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47D" w:rsidRDefault="00F66E23" w:rsidP="0089347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AD5546" w:rsidRDefault="00BA6F57" w:rsidP="00BA6F57">
      <w:pPr>
        <w:spacing w:after="0"/>
        <w:jc w:val="center"/>
        <w:rPr>
          <w:rFonts w:ascii="Times New Roman" w:hAnsi="Times New Roman" w:cs="Times New Roman"/>
          <w:b/>
          <w:sz w:val="28"/>
          <w:szCs w:val="32"/>
        </w:rPr>
      </w:pPr>
      <w:r w:rsidRPr="00BA6F57">
        <w:rPr>
          <w:rFonts w:ascii="Times New Roman" w:hAnsi="Times New Roman" w:cs="Times New Roman"/>
          <w:b/>
          <w:sz w:val="28"/>
          <w:szCs w:val="32"/>
        </w:rPr>
        <w:t xml:space="preserve">ПРОГРАММА ПРОФИЛАКТИКИ РИСКОВ </w:t>
      </w:r>
    </w:p>
    <w:p w:rsidR="00AD5546" w:rsidRDefault="00AD5546" w:rsidP="00BA6F57">
      <w:pPr>
        <w:spacing w:after="0"/>
        <w:jc w:val="center"/>
        <w:rPr>
          <w:rFonts w:ascii="Times New Roman" w:hAnsi="Times New Roman" w:cs="Times New Roman"/>
          <w:b/>
          <w:sz w:val="28"/>
          <w:szCs w:val="32"/>
        </w:rPr>
      </w:pPr>
      <w:r>
        <w:rPr>
          <w:rFonts w:ascii="Times New Roman" w:hAnsi="Times New Roman" w:cs="Times New Roman"/>
          <w:b/>
          <w:sz w:val="28"/>
          <w:szCs w:val="32"/>
        </w:rPr>
        <w:t>п</w:t>
      </w:r>
      <w:r w:rsidRPr="00BA6F57">
        <w:rPr>
          <w:rFonts w:ascii="Times New Roman" w:hAnsi="Times New Roman" w:cs="Times New Roman"/>
          <w:b/>
          <w:sz w:val="28"/>
          <w:szCs w:val="32"/>
        </w:rPr>
        <w:t xml:space="preserve">ричинения вреда (ущерба) охраняемым законом ценностям </w:t>
      </w:r>
    </w:p>
    <w:p w:rsidR="00CF57D3" w:rsidRPr="00BA6F57" w:rsidRDefault="00AD5546" w:rsidP="00BA6F57">
      <w:pPr>
        <w:spacing w:after="0"/>
        <w:jc w:val="center"/>
        <w:rPr>
          <w:rFonts w:ascii="Times New Roman" w:hAnsi="Times New Roman" w:cs="Times New Roman"/>
          <w:b/>
          <w:sz w:val="28"/>
          <w:szCs w:val="32"/>
        </w:rPr>
      </w:pPr>
      <w:r>
        <w:rPr>
          <w:rFonts w:ascii="Times New Roman" w:hAnsi="Times New Roman" w:cs="Times New Roman"/>
          <w:b/>
          <w:sz w:val="28"/>
          <w:szCs w:val="32"/>
        </w:rPr>
        <w:t>п</w:t>
      </w:r>
      <w:r w:rsidRPr="00BA6F57">
        <w:rPr>
          <w:rFonts w:ascii="Times New Roman" w:hAnsi="Times New Roman" w:cs="Times New Roman"/>
          <w:b/>
          <w:sz w:val="28"/>
          <w:szCs w:val="32"/>
        </w:rPr>
        <w:t xml:space="preserve">ри осуществлении муниципального </w:t>
      </w:r>
      <w:r>
        <w:rPr>
          <w:rFonts w:ascii="Times New Roman" w:hAnsi="Times New Roman" w:cs="Times New Roman"/>
          <w:b/>
          <w:sz w:val="28"/>
          <w:szCs w:val="32"/>
        </w:rPr>
        <w:t>лесного контроля на территории М</w:t>
      </w:r>
      <w:r w:rsidRPr="00BA6F57">
        <w:rPr>
          <w:rFonts w:ascii="Times New Roman" w:hAnsi="Times New Roman" w:cs="Times New Roman"/>
          <w:b/>
          <w:sz w:val="28"/>
          <w:szCs w:val="32"/>
        </w:rPr>
        <w:t xml:space="preserve">еждуреченского </w:t>
      </w:r>
      <w:r>
        <w:rPr>
          <w:rFonts w:ascii="Times New Roman" w:hAnsi="Times New Roman" w:cs="Times New Roman"/>
          <w:b/>
          <w:sz w:val="28"/>
          <w:szCs w:val="32"/>
        </w:rPr>
        <w:t>муниципального</w:t>
      </w:r>
      <w:r w:rsidRPr="00BA6F57">
        <w:rPr>
          <w:rFonts w:ascii="Times New Roman" w:hAnsi="Times New Roman" w:cs="Times New Roman"/>
          <w:b/>
          <w:sz w:val="28"/>
          <w:szCs w:val="32"/>
        </w:rPr>
        <w:t xml:space="preserve"> округа на 202</w:t>
      </w:r>
      <w:r>
        <w:rPr>
          <w:rFonts w:ascii="Times New Roman" w:hAnsi="Times New Roman" w:cs="Times New Roman"/>
          <w:b/>
          <w:sz w:val="28"/>
          <w:szCs w:val="32"/>
        </w:rPr>
        <w:t>5</w:t>
      </w:r>
      <w:r w:rsidRPr="00BA6F57">
        <w:rPr>
          <w:rFonts w:ascii="Times New Roman" w:hAnsi="Times New Roman" w:cs="Times New Roman"/>
          <w:b/>
          <w:sz w:val="28"/>
          <w:szCs w:val="32"/>
        </w:rPr>
        <w:t xml:space="preserve"> год.</w:t>
      </w:r>
    </w:p>
    <w:p w:rsidR="00DC4303" w:rsidRDefault="00DC4303" w:rsidP="00DC4303">
      <w:pPr>
        <w:spacing w:after="0" w:line="360" w:lineRule="auto"/>
        <w:rPr>
          <w:rFonts w:ascii="Times New Roman" w:hAnsi="Times New Roman" w:cs="Times New Roman"/>
          <w:sz w:val="28"/>
          <w:szCs w:val="28"/>
        </w:rPr>
      </w:pPr>
    </w:p>
    <w:p w:rsidR="00DC4303" w:rsidRPr="0089347D" w:rsidRDefault="00B1158C" w:rsidP="00B1158C">
      <w:pPr>
        <w:spacing w:after="0" w:line="240" w:lineRule="auto"/>
        <w:jc w:val="both"/>
        <w:rPr>
          <w:rFonts w:ascii="Times New Roman" w:hAnsi="Times New Roman" w:cs="Times New Roman"/>
          <w:b/>
          <w:sz w:val="28"/>
          <w:szCs w:val="28"/>
        </w:rPr>
      </w:pPr>
      <w:r w:rsidRPr="0089347D">
        <w:rPr>
          <w:rFonts w:ascii="Times New Roman" w:hAnsi="Times New Roman" w:cs="Times New Roman"/>
          <w:b/>
          <w:sz w:val="28"/>
          <w:szCs w:val="28"/>
        </w:rPr>
        <w:t>Раздел 1. Анализ текущего состояния осуществления муниципального контроля, описание текущего развития профилактической деятельности органа муниципального контроля, характеристика проблем, на решение которых направлена Программа профилактики.</w:t>
      </w:r>
    </w:p>
    <w:p w:rsidR="00B1158C" w:rsidRPr="00DC4303" w:rsidRDefault="00B1158C" w:rsidP="00B1158C">
      <w:pPr>
        <w:spacing w:after="0" w:line="360" w:lineRule="auto"/>
        <w:jc w:val="both"/>
        <w:rPr>
          <w:rFonts w:ascii="Times New Roman" w:hAnsi="Times New Roman" w:cs="Times New Roman"/>
          <w:sz w:val="28"/>
          <w:szCs w:val="28"/>
        </w:rPr>
      </w:pPr>
    </w:p>
    <w:p w:rsidR="00DC4303" w:rsidRDefault="00B1158C" w:rsidP="00DB33C7">
      <w:pPr>
        <w:pStyle w:val="a3"/>
        <w:numPr>
          <w:ilvl w:val="1"/>
          <w:numId w:val="1"/>
        </w:numPr>
        <w:spacing w:after="100" w:afterAutospacing="1"/>
        <w:ind w:left="0" w:firstLine="709"/>
        <w:jc w:val="both"/>
        <w:rPr>
          <w:rFonts w:ascii="Times New Roman" w:hAnsi="Times New Roman" w:cs="Times New Roman"/>
          <w:sz w:val="28"/>
          <w:szCs w:val="28"/>
        </w:rPr>
      </w:pPr>
      <w:proofErr w:type="gramStart"/>
      <w:r w:rsidRPr="00744206">
        <w:rPr>
          <w:rFonts w:ascii="Times New Roman" w:hAnsi="Times New Roman" w:cs="Times New Roman"/>
          <w:sz w:val="28"/>
          <w:szCs w:val="28"/>
        </w:rPr>
        <w:t>Настоящая программа разработана в соответствии со ст. 44 Федерального закона от 31.07.202</w:t>
      </w:r>
      <w:r w:rsidR="001236B4">
        <w:rPr>
          <w:rFonts w:ascii="Times New Roman" w:hAnsi="Times New Roman" w:cs="Times New Roman"/>
          <w:sz w:val="28"/>
          <w:szCs w:val="28"/>
        </w:rPr>
        <w:t>0</w:t>
      </w:r>
      <w:r w:rsidRPr="00744206">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законном</w:t>
      </w:r>
      <w:proofErr w:type="gramEnd"/>
      <w:r w:rsidRPr="00744206">
        <w:rPr>
          <w:rFonts w:ascii="Times New Roman" w:hAnsi="Times New Roman" w:cs="Times New Roman"/>
          <w:sz w:val="28"/>
          <w:szCs w:val="28"/>
        </w:rPr>
        <w:t xml:space="preserve"> ценностям при осуществлении муниципального лесного контроля на территории Междуреченского </w:t>
      </w:r>
      <w:r w:rsidR="00AD5546">
        <w:rPr>
          <w:rFonts w:ascii="Times New Roman" w:hAnsi="Times New Roman" w:cs="Times New Roman"/>
          <w:sz w:val="28"/>
          <w:szCs w:val="28"/>
        </w:rPr>
        <w:t>муниципального</w:t>
      </w:r>
      <w:r w:rsidRPr="00744206">
        <w:rPr>
          <w:rFonts w:ascii="Times New Roman" w:hAnsi="Times New Roman" w:cs="Times New Roman"/>
          <w:sz w:val="28"/>
          <w:szCs w:val="28"/>
        </w:rPr>
        <w:t xml:space="preserve"> округа.</w:t>
      </w:r>
    </w:p>
    <w:p w:rsidR="00AD5546" w:rsidRPr="00AD5546" w:rsidRDefault="00AD5546" w:rsidP="00DB33C7">
      <w:pPr>
        <w:pStyle w:val="a3"/>
        <w:spacing w:after="100" w:afterAutospacing="1"/>
        <w:ind w:left="0" w:firstLine="709"/>
        <w:jc w:val="both"/>
        <w:rPr>
          <w:rFonts w:ascii="Times New Roman" w:hAnsi="Times New Roman" w:cs="Times New Roman"/>
          <w:sz w:val="28"/>
          <w:szCs w:val="28"/>
        </w:rPr>
      </w:pPr>
      <w:r w:rsidRPr="00AD5546">
        <w:rPr>
          <w:rFonts w:ascii="Times New Roman" w:hAnsi="Times New Roman" w:cs="Times New Roman"/>
          <w:sz w:val="28"/>
          <w:szCs w:val="28"/>
        </w:rPr>
        <w:t xml:space="preserve">Порядок осуществления муниципального </w:t>
      </w:r>
      <w:r>
        <w:rPr>
          <w:rFonts w:ascii="Times New Roman" w:hAnsi="Times New Roman" w:cs="Times New Roman"/>
          <w:sz w:val="28"/>
          <w:szCs w:val="28"/>
        </w:rPr>
        <w:t>лесного</w:t>
      </w:r>
      <w:r w:rsidRPr="00AD5546">
        <w:rPr>
          <w:rFonts w:ascii="Times New Roman" w:hAnsi="Times New Roman" w:cs="Times New Roman"/>
          <w:sz w:val="28"/>
          <w:szCs w:val="28"/>
        </w:rPr>
        <w:t xml:space="preserve"> контроля на территории Междуреченского </w:t>
      </w:r>
      <w:r>
        <w:rPr>
          <w:rFonts w:ascii="Times New Roman" w:hAnsi="Times New Roman" w:cs="Times New Roman"/>
          <w:sz w:val="28"/>
          <w:szCs w:val="28"/>
        </w:rPr>
        <w:t>муниципального</w:t>
      </w:r>
      <w:r w:rsidRPr="00AD5546">
        <w:rPr>
          <w:rFonts w:ascii="Times New Roman" w:hAnsi="Times New Roman" w:cs="Times New Roman"/>
          <w:sz w:val="28"/>
          <w:szCs w:val="28"/>
        </w:rPr>
        <w:t xml:space="preserve"> округа установлен решением Совета народных  депутатов Междуреченского городского округа от 23.12.2021 № 2</w:t>
      </w:r>
      <w:r>
        <w:rPr>
          <w:rFonts w:ascii="Times New Roman" w:hAnsi="Times New Roman" w:cs="Times New Roman"/>
          <w:sz w:val="28"/>
          <w:szCs w:val="28"/>
        </w:rPr>
        <w:t>01</w:t>
      </w:r>
      <w:r w:rsidRPr="00AD5546">
        <w:rPr>
          <w:rFonts w:ascii="Times New Roman" w:hAnsi="Times New Roman" w:cs="Times New Roman"/>
          <w:sz w:val="28"/>
          <w:szCs w:val="28"/>
        </w:rPr>
        <w:t xml:space="preserve"> «Об утверждении Положения о муниципальном </w:t>
      </w:r>
      <w:r>
        <w:rPr>
          <w:rFonts w:ascii="Times New Roman" w:hAnsi="Times New Roman" w:cs="Times New Roman"/>
          <w:sz w:val="28"/>
          <w:szCs w:val="28"/>
        </w:rPr>
        <w:t>лесном</w:t>
      </w:r>
      <w:r w:rsidRPr="00AD5546">
        <w:rPr>
          <w:rFonts w:ascii="Times New Roman" w:hAnsi="Times New Roman" w:cs="Times New Roman"/>
          <w:sz w:val="28"/>
          <w:szCs w:val="28"/>
        </w:rPr>
        <w:t xml:space="preserve"> контроле на территории Междуреченского городс</w:t>
      </w:r>
      <w:r w:rsidR="00DB33C7">
        <w:rPr>
          <w:rFonts w:ascii="Times New Roman" w:hAnsi="Times New Roman" w:cs="Times New Roman"/>
          <w:sz w:val="28"/>
          <w:szCs w:val="28"/>
        </w:rPr>
        <w:t xml:space="preserve">кого округа Кемеровской области - </w:t>
      </w:r>
      <w:r w:rsidRPr="00AD5546">
        <w:rPr>
          <w:rFonts w:ascii="Times New Roman" w:hAnsi="Times New Roman" w:cs="Times New Roman"/>
          <w:sz w:val="28"/>
          <w:szCs w:val="28"/>
        </w:rPr>
        <w:t>Кузбасса».</w:t>
      </w:r>
    </w:p>
    <w:p w:rsidR="00AD5546" w:rsidRDefault="00AD5546" w:rsidP="00DB33C7">
      <w:pPr>
        <w:pStyle w:val="a3"/>
        <w:spacing w:after="100" w:afterAutospacing="1"/>
        <w:ind w:left="0" w:firstLine="709"/>
        <w:jc w:val="both"/>
        <w:rPr>
          <w:rFonts w:ascii="Times New Roman" w:hAnsi="Times New Roman" w:cs="Times New Roman"/>
          <w:sz w:val="28"/>
          <w:szCs w:val="28"/>
        </w:rPr>
      </w:pPr>
      <w:proofErr w:type="gramStart"/>
      <w:r w:rsidRPr="00AD5546">
        <w:rPr>
          <w:rFonts w:ascii="Times New Roman" w:hAnsi="Times New Roman" w:cs="Times New Roman"/>
          <w:sz w:val="28"/>
          <w:szCs w:val="28"/>
        </w:rPr>
        <w:t xml:space="preserve">Предметом муниципального </w:t>
      </w:r>
      <w:r w:rsidR="00DB33C7">
        <w:rPr>
          <w:rFonts w:ascii="Times New Roman" w:hAnsi="Times New Roman" w:cs="Times New Roman"/>
          <w:sz w:val="28"/>
          <w:szCs w:val="28"/>
        </w:rPr>
        <w:t>лесного</w:t>
      </w:r>
      <w:r w:rsidRPr="00AD5546">
        <w:rPr>
          <w:rFonts w:ascii="Times New Roman" w:hAnsi="Times New Roman" w:cs="Times New Roman"/>
          <w:sz w:val="28"/>
          <w:szCs w:val="28"/>
        </w:rPr>
        <w:t xml:space="preserve"> контроля является</w:t>
      </w:r>
      <w:r w:rsidR="00DB33C7">
        <w:rPr>
          <w:rFonts w:ascii="Times New Roman" w:hAnsi="Times New Roman" w:cs="Times New Roman"/>
          <w:sz w:val="28"/>
          <w:szCs w:val="28"/>
        </w:rPr>
        <w:t xml:space="preserve"> </w:t>
      </w:r>
      <w:r w:rsidR="00DB33C7" w:rsidRPr="00DB33C7">
        <w:rPr>
          <w:rFonts w:ascii="Times New Roman" w:hAnsi="Times New Roman" w:cs="Times New Roman"/>
          <w:sz w:val="28"/>
          <w:szCs w:val="28"/>
        </w:rPr>
        <w:t>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муниципального образования «Междуреченский городской округ» (далее – лесные участки, находящиеся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w:t>
      </w:r>
      <w:proofErr w:type="gramEnd"/>
      <w:r w:rsidR="00DB33C7" w:rsidRPr="00DB33C7">
        <w:rPr>
          <w:rFonts w:ascii="Times New Roman" w:hAnsi="Times New Roman" w:cs="Times New Roman"/>
          <w:sz w:val="28"/>
          <w:szCs w:val="28"/>
        </w:rPr>
        <w:t xml:space="preserve"> и иными нормативными правовыми актами Кемеровской области - Кузбасса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DB33C7" w:rsidRDefault="00DB33C7" w:rsidP="00DB33C7">
      <w:pPr>
        <w:pStyle w:val="a3"/>
        <w:spacing w:after="0"/>
        <w:ind w:left="0" w:firstLine="709"/>
        <w:jc w:val="both"/>
        <w:rPr>
          <w:rFonts w:ascii="Times New Roman" w:hAnsi="Times New Roman" w:cs="Times New Roman"/>
          <w:sz w:val="28"/>
          <w:szCs w:val="28"/>
        </w:rPr>
      </w:pPr>
      <w:r w:rsidRPr="00DB33C7">
        <w:rPr>
          <w:rFonts w:ascii="Times New Roman" w:hAnsi="Times New Roman" w:cs="Times New Roman"/>
          <w:sz w:val="28"/>
          <w:szCs w:val="28"/>
        </w:rPr>
        <w:lastRenderedPageBreak/>
        <w:t>Муниципальный лесной контроль осуществляется Муниципальным казенным учреждением «Междуреченский комитет по охране окружающей среды и природопользованию» (далее – Учреждение).</w:t>
      </w:r>
    </w:p>
    <w:p w:rsidR="00DB33C7" w:rsidRPr="00DB33C7" w:rsidRDefault="00DB33C7" w:rsidP="00DB33C7">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2024 году п</w:t>
      </w:r>
      <w:r w:rsidRPr="00DB33C7">
        <w:rPr>
          <w:rFonts w:ascii="Times New Roman" w:hAnsi="Times New Roman" w:cs="Times New Roman"/>
          <w:sz w:val="28"/>
          <w:szCs w:val="28"/>
        </w:rPr>
        <w:t>роведены следующие профилактические мероприятия:</w:t>
      </w:r>
    </w:p>
    <w:p w:rsidR="00DB33C7" w:rsidRPr="00DB33C7" w:rsidRDefault="00DB33C7" w:rsidP="00DB33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B33C7">
        <w:rPr>
          <w:rFonts w:ascii="Times New Roman" w:hAnsi="Times New Roman" w:cs="Times New Roman"/>
          <w:sz w:val="28"/>
          <w:szCs w:val="28"/>
        </w:rPr>
        <w:t xml:space="preserve">Размещены на официальном сайте администрации Междуреченского </w:t>
      </w:r>
      <w:r w:rsidRPr="00DB33C7">
        <w:rPr>
          <w:rFonts w:ascii="Times New Roman" w:hAnsi="Times New Roman" w:cs="Times New Roman"/>
          <w:sz w:val="28"/>
          <w:szCs w:val="28"/>
        </w:rPr>
        <w:t>муниципального</w:t>
      </w:r>
      <w:r w:rsidRPr="00DB33C7">
        <w:rPr>
          <w:rFonts w:ascii="Times New Roman" w:hAnsi="Times New Roman" w:cs="Times New Roman"/>
          <w:sz w:val="28"/>
          <w:szCs w:val="28"/>
        </w:rPr>
        <w:t xml:space="preserve"> округа и поддерживались в актуальном состоянии:</w:t>
      </w:r>
    </w:p>
    <w:p w:rsidR="00DB33C7" w:rsidRPr="00DB33C7" w:rsidRDefault="00DB33C7" w:rsidP="00DB33C7">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Pr="00DB33C7">
        <w:rPr>
          <w:rFonts w:ascii="Times New Roman" w:hAnsi="Times New Roman" w:cs="Times New Roman"/>
          <w:sz w:val="28"/>
          <w:szCs w:val="28"/>
        </w:rPr>
        <w:t xml:space="preserve"> </w:t>
      </w:r>
      <w:r>
        <w:rPr>
          <w:rFonts w:ascii="Times New Roman" w:hAnsi="Times New Roman" w:cs="Times New Roman"/>
          <w:sz w:val="28"/>
          <w:szCs w:val="28"/>
        </w:rPr>
        <w:t>п</w:t>
      </w:r>
      <w:r w:rsidRPr="00DB33C7">
        <w:rPr>
          <w:rFonts w:ascii="Times New Roman" w:hAnsi="Times New Roman" w:cs="Times New Roman"/>
          <w:sz w:val="28"/>
          <w:szCs w:val="28"/>
        </w:rPr>
        <w:t xml:space="preserve">еречень нормативных правовых актов, регулирующих осуществление муниципального </w:t>
      </w:r>
      <w:r>
        <w:rPr>
          <w:rFonts w:ascii="Times New Roman" w:hAnsi="Times New Roman" w:cs="Times New Roman"/>
          <w:sz w:val="28"/>
          <w:szCs w:val="28"/>
        </w:rPr>
        <w:t>лесного</w:t>
      </w:r>
      <w:r w:rsidRPr="00DB33C7">
        <w:rPr>
          <w:rFonts w:ascii="Times New Roman" w:hAnsi="Times New Roman" w:cs="Times New Roman"/>
          <w:sz w:val="28"/>
          <w:szCs w:val="28"/>
        </w:rPr>
        <w:t xml:space="preserve"> контроля на территории Междуреченского </w:t>
      </w:r>
      <w:r>
        <w:rPr>
          <w:rFonts w:ascii="Times New Roman" w:hAnsi="Times New Roman" w:cs="Times New Roman"/>
          <w:sz w:val="28"/>
          <w:szCs w:val="28"/>
        </w:rPr>
        <w:t>муниципального</w:t>
      </w:r>
      <w:r w:rsidRPr="00DB33C7">
        <w:rPr>
          <w:rFonts w:ascii="Times New Roman" w:hAnsi="Times New Roman" w:cs="Times New Roman"/>
          <w:sz w:val="28"/>
          <w:szCs w:val="28"/>
        </w:rPr>
        <w:t xml:space="preserve"> округа.</w:t>
      </w:r>
    </w:p>
    <w:p w:rsidR="00DB33C7" w:rsidRPr="00DB33C7" w:rsidRDefault="00DB33C7" w:rsidP="00DB33C7">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Pr="00DB33C7">
        <w:rPr>
          <w:rFonts w:ascii="Times New Roman" w:hAnsi="Times New Roman" w:cs="Times New Roman"/>
          <w:sz w:val="28"/>
          <w:szCs w:val="28"/>
        </w:rPr>
        <w:t xml:space="preserve"> </w:t>
      </w:r>
      <w:r>
        <w:rPr>
          <w:rFonts w:ascii="Times New Roman" w:hAnsi="Times New Roman" w:cs="Times New Roman"/>
          <w:sz w:val="28"/>
          <w:szCs w:val="28"/>
        </w:rPr>
        <w:t>п</w:t>
      </w:r>
      <w:r w:rsidRPr="00DB33C7">
        <w:rPr>
          <w:rFonts w:ascii="Times New Roman" w:hAnsi="Times New Roman" w:cs="Times New Roman"/>
          <w:sz w:val="28"/>
          <w:szCs w:val="28"/>
        </w:rPr>
        <w:t xml:space="preserve">еречень обязательных требований, соблюдение которых оценивается при осуществлении муниципального </w:t>
      </w:r>
      <w:r>
        <w:rPr>
          <w:rFonts w:ascii="Times New Roman" w:hAnsi="Times New Roman" w:cs="Times New Roman"/>
          <w:sz w:val="28"/>
          <w:szCs w:val="28"/>
        </w:rPr>
        <w:t>лесного контроля.</w:t>
      </w:r>
    </w:p>
    <w:p w:rsidR="00DB33C7" w:rsidRPr="00DB33C7" w:rsidRDefault="00DB33C7" w:rsidP="00DB33C7">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DB33C7">
        <w:rPr>
          <w:rFonts w:ascii="Times New Roman" w:hAnsi="Times New Roman" w:cs="Times New Roman"/>
          <w:sz w:val="28"/>
          <w:szCs w:val="28"/>
        </w:rPr>
        <w:t xml:space="preserve">бобщение практики осуществления муниципального </w:t>
      </w:r>
      <w:r>
        <w:rPr>
          <w:rFonts w:ascii="Times New Roman" w:hAnsi="Times New Roman" w:cs="Times New Roman"/>
          <w:sz w:val="28"/>
          <w:szCs w:val="28"/>
        </w:rPr>
        <w:t>лесного</w:t>
      </w:r>
      <w:r w:rsidRPr="00DB33C7">
        <w:rPr>
          <w:rFonts w:ascii="Times New Roman" w:hAnsi="Times New Roman" w:cs="Times New Roman"/>
          <w:sz w:val="28"/>
          <w:szCs w:val="28"/>
        </w:rPr>
        <w:t xml:space="preserve"> контроля.</w:t>
      </w:r>
    </w:p>
    <w:p w:rsidR="00DB33C7" w:rsidRPr="00744206" w:rsidRDefault="00DB33C7" w:rsidP="00DB33C7">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B33C7">
        <w:rPr>
          <w:rFonts w:ascii="Times New Roman" w:hAnsi="Times New Roman" w:cs="Times New Roman"/>
          <w:sz w:val="28"/>
          <w:szCs w:val="28"/>
        </w:rPr>
        <w:t>Осуществлялось 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путём проведения разъяснительной работы специалистами при личном приёме граждан, индивидуальных предпринимателей, представителей юридических лиц, а также путём подготовки письменных ответов на обращения.</w:t>
      </w:r>
    </w:p>
    <w:p w:rsidR="008B032D" w:rsidRDefault="00744206" w:rsidP="00DB33C7">
      <w:pPr>
        <w:pStyle w:val="a3"/>
        <w:numPr>
          <w:ilvl w:val="1"/>
          <w:numId w:val="1"/>
        </w:numPr>
        <w:tabs>
          <w:tab w:val="left" w:pos="0"/>
        </w:tabs>
        <w:spacing w:after="0"/>
        <w:ind w:left="0" w:firstLine="709"/>
        <w:jc w:val="both"/>
        <w:rPr>
          <w:rFonts w:ascii="Times New Roman" w:hAnsi="Times New Roman" w:cs="Times New Roman"/>
          <w:sz w:val="28"/>
          <w:szCs w:val="28"/>
        </w:rPr>
      </w:pPr>
      <w:r w:rsidRPr="00744206">
        <w:rPr>
          <w:rFonts w:ascii="Times New Roman" w:hAnsi="Times New Roman" w:cs="Times New Roman"/>
          <w:sz w:val="28"/>
          <w:szCs w:val="28"/>
        </w:rPr>
        <w:t>В 202</w:t>
      </w:r>
      <w:r w:rsidR="00AD5546">
        <w:rPr>
          <w:rFonts w:ascii="Times New Roman" w:hAnsi="Times New Roman" w:cs="Times New Roman"/>
          <w:sz w:val="28"/>
          <w:szCs w:val="28"/>
        </w:rPr>
        <w:t>5</w:t>
      </w:r>
      <w:r w:rsidRPr="00744206">
        <w:rPr>
          <w:rFonts w:ascii="Times New Roman" w:hAnsi="Times New Roman" w:cs="Times New Roman"/>
          <w:sz w:val="28"/>
          <w:szCs w:val="28"/>
        </w:rPr>
        <w:t xml:space="preserve"> году Программа профилактики направлена на обеспечение соблюдения обязательных требований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2C6EEF" w:rsidRDefault="00744206" w:rsidP="00DB33C7">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В целях предупреждения нарушений контролируемыми лицами обязательных требований законодательства, устранения причин, фак</w:t>
      </w:r>
      <w:r w:rsidR="002C6EEF">
        <w:rPr>
          <w:rFonts w:ascii="Times New Roman" w:hAnsi="Times New Roman" w:cs="Times New Roman"/>
          <w:sz w:val="28"/>
          <w:szCs w:val="28"/>
        </w:rPr>
        <w:t>торов и условий, способствующим нарушениям, предусмотрено размещение на официальном сайте контрольного органа следующей информации:</w:t>
      </w:r>
    </w:p>
    <w:p w:rsidR="002C6EEF" w:rsidRDefault="002C6EEF" w:rsidP="00DB33C7">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руководство по соблюдению обязательных требований в области муниципального контроля;</w:t>
      </w:r>
    </w:p>
    <w:p w:rsidR="002C6EEF" w:rsidRDefault="002C6EEF" w:rsidP="00DB33C7">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перечень нормативных правовых актов, регулирующих осуществление муниципального контроля;</w:t>
      </w:r>
    </w:p>
    <w:p w:rsidR="002C6EEF" w:rsidRDefault="002C6EEF" w:rsidP="00DB33C7">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тексты положений нормативных правовых актов, содержащих обязательные требования, оценка соблюдения которых является предметом муниципального контроля.</w:t>
      </w:r>
    </w:p>
    <w:p w:rsidR="002C6EEF" w:rsidRDefault="002C6EEF" w:rsidP="00DB33C7">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Профилактические мероприятия в </w:t>
      </w:r>
      <w:r w:rsidR="00F66E23">
        <w:rPr>
          <w:rFonts w:ascii="Times New Roman" w:hAnsi="Times New Roman" w:cs="Times New Roman"/>
          <w:sz w:val="28"/>
          <w:szCs w:val="28"/>
        </w:rPr>
        <w:t>202</w:t>
      </w:r>
      <w:r w:rsidR="00AD5546">
        <w:rPr>
          <w:rFonts w:ascii="Times New Roman" w:hAnsi="Times New Roman" w:cs="Times New Roman"/>
          <w:sz w:val="28"/>
          <w:szCs w:val="28"/>
        </w:rPr>
        <w:t xml:space="preserve">5 </w:t>
      </w:r>
      <w:r>
        <w:rPr>
          <w:rFonts w:ascii="Times New Roman" w:hAnsi="Times New Roman" w:cs="Times New Roman"/>
          <w:sz w:val="28"/>
          <w:szCs w:val="28"/>
        </w:rPr>
        <w:t xml:space="preserve">году будут направлены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2C6EEF" w:rsidRDefault="002C6EEF" w:rsidP="00DB33C7">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ежемесячный мониторинг и актуализацию перечня нормативных правовых актов, соблюдение которых оценивается в ходе проверок;</w:t>
      </w:r>
    </w:p>
    <w:p w:rsidR="002C6EEF" w:rsidRDefault="002C6EEF" w:rsidP="00DB33C7">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информирование о результатах проверок и принятых контролируемыми лицами мерах по устранению выявленных нарушений;</w:t>
      </w:r>
    </w:p>
    <w:p w:rsidR="002C6EEF" w:rsidRDefault="002C6EEF" w:rsidP="00DB33C7">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обсуждение правоприменительной практики за соблюдением контролируемыми лицами требований законодательства.</w:t>
      </w:r>
    </w:p>
    <w:p w:rsidR="002C6EEF" w:rsidRDefault="002C6EEF" w:rsidP="00DB33C7">
      <w:pPr>
        <w:tabs>
          <w:tab w:val="left" w:pos="0"/>
        </w:tabs>
        <w:spacing w:after="100" w:afterAutospacing="1"/>
        <w:ind w:firstLine="709"/>
        <w:jc w:val="both"/>
        <w:rPr>
          <w:rFonts w:ascii="Times New Roman" w:hAnsi="Times New Roman" w:cs="Times New Roman"/>
          <w:sz w:val="28"/>
          <w:szCs w:val="28"/>
        </w:rPr>
      </w:pPr>
    </w:p>
    <w:p w:rsidR="002C6EEF" w:rsidRPr="0089347D" w:rsidRDefault="002C6EEF" w:rsidP="00DB33C7">
      <w:pPr>
        <w:tabs>
          <w:tab w:val="left" w:pos="0"/>
        </w:tabs>
        <w:spacing w:after="100" w:afterAutospacing="1"/>
        <w:jc w:val="both"/>
        <w:rPr>
          <w:rFonts w:ascii="Times New Roman" w:hAnsi="Times New Roman" w:cs="Times New Roman"/>
          <w:b/>
          <w:sz w:val="28"/>
          <w:szCs w:val="28"/>
        </w:rPr>
      </w:pPr>
      <w:r w:rsidRPr="0089347D">
        <w:rPr>
          <w:rFonts w:ascii="Times New Roman" w:hAnsi="Times New Roman" w:cs="Times New Roman"/>
          <w:b/>
          <w:sz w:val="28"/>
          <w:szCs w:val="28"/>
        </w:rPr>
        <w:t>Раздел 2. Цели и задачи реализации программы</w:t>
      </w:r>
    </w:p>
    <w:p w:rsidR="003A574C" w:rsidRDefault="003A574C" w:rsidP="00DB33C7">
      <w:pPr>
        <w:tabs>
          <w:tab w:val="left" w:pos="0"/>
        </w:tabs>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Целями реализации Программы</w:t>
      </w:r>
      <w:r w:rsidR="00177E08">
        <w:rPr>
          <w:rFonts w:ascii="Times New Roman" w:hAnsi="Times New Roman" w:cs="Times New Roman"/>
          <w:sz w:val="28"/>
          <w:szCs w:val="28"/>
        </w:rPr>
        <w:t xml:space="preserve"> профилактики</w:t>
      </w:r>
      <w:r>
        <w:rPr>
          <w:rFonts w:ascii="Times New Roman" w:hAnsi="Times New Roman" w:cs="Times New Roman"/>
          <w:sz w:val="28"/>
          <w:szCs w:val="28"/>
        </w:rPr>
        <w:t xml:space="preserve"> являются:</w:t>
      </w:r>
    </w:p>
    <w:p w:rsidR="003A574C" w:rsidRDefault="003A574C" w:rsidP="00DB33C7">
      <w:pPr>
        <w:tabs>
          <w:tab w:val="left" w:pos="0"/>
        </w:tabs>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стимулирование добросовестного соблюдения обязательных требований всеми контролируемыми лицами;</w:t>
      </w:r>
    </w:p>
    <w:p w:rsidR="003A574C" w:rsidRDefault="003A574C" w:rsidP="00DB33C7">
      <w:pPr>
        <w:tabs>
          <w:tab w:val="left" w:pos="0"/>
        </w:tabs>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устранение условий, причин и факторов, способных привести к нарушениям</w:t>
      </w:r>
      <w:r w:rsidR="00423848">
        <w:rPr>
          <w:rFonts w:ascii="Times New Roman" w:hAnsi="Times New Roman" w:cs="Times New Roman"/>
          <w:sz w:val="28"/>
          <w:szCs w:val="28"/>
        </w:rPr>
        <w:t xml:space="preserve"> обязательных требований и (или</w:t>
      </w:r>
      <w:r>
        <w:rPr>
          <w:rFonts w:ascii="Times New Roman" w:hAnsi="Times New Roman" w:cs="Times New Roman"/>
          <w:sz w:val="28"/>
          <w:szCs w:val="28"/>
        </w:rPr>
        <w:t xml:space="preserve"> причинению вреда (ущерба) охраняемым законом ценностям;</w:t>
      </w:r>
    </w:p>
    <w:p w:rsidR="003A574C" w:rsidRDefault="003A574C" w:rsidP="00DB33C7">
      <w:pPr>
        <w:tabs>
          <w:tab w:val="left" w:pos="0"/>
        </w:tabs>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3A574C" w:rsidRDefault="00177E08" w:rsidP="00DB33C7">
      <w:pPr>
        <w:tabs>
          <w:tab w:val="left" w:pos="0"/>
        </w:tabs>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Задачами реализации Программы профилактики являются:</w:t>
      </w:r>
    </w:p>
    <w:p w:rsidR="00177E08" w:rsidRDefault="00177E08" w:rsidP="00DB33C7">
      <w:pPr>
        <w:tabs>
          <w:tab w:val="left" w:pos="0"/>
        </w:tabs>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177E08" w:rsidRDefault="00177E08" w:rsidP="00DB33C7">
      <w:pPr>
        <w:tabs>
          <w:tab w:val="left" w:pos="0"/>
        </w:tabs>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177E08" w:rsidRDefault="00177E08" w:rsidP="00DB33C7">
      <w:pPr>
        <w:tabs>
          <w:tab w:val="left" w:pos="0"/>
        </w:tabs>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единого понимания обязательных требований у всех участников контрольно-надзорной деятельности;</w:t>
      </w:r>
    </w:p>
    <w:p w:rsidR="00177E08" w:rsidRDefault="00177E08" w:rsidP="00DB33C7">
      <w:pPr>
        <w:tabs>
          <w:tab w:val="left" w:pos="0"/>
        </w:tabs>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создание и внедрение мер системной профилактики, повышение уровня правовой грамотности контролируемых лиц, </w:t>
      </w:r>
      <w:r w:rsidR="00126BB8">
        <w:rPr>
          <w:rFonts w:ascii="Times New Roman" w:hAnsi="Times New Roman" w:cs="Times New Roman"/>
          <w:sz w:val="28"/>
          <w:szCs w:val="28"/>
        </w:rPr>
        <w:t>в том числе путем обеспечения доступности информации об обязательных требованиях и необходимых мерах по их исполнению;</w:t>
      </w:r>
    </w:p>
    <w:p w:rsidR="00126BB8" w:rsidRDefault="00126BB8" w:rsidP="00DB33C7">
      <w:pPr>
        <w:tabs>
          <w:tab w:val="left" w:pos="0"/>
        </w:tabs>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снижение издержек контрольно-надзорной деятельности и административной нагрузки на контролируемых лиц.</w:t>
      </w:r>
    </w:p>
    <w:p w:rsidR="00126BB8" w:rsidRDefault="00126BB8" w:rsidP="00DB33C7">
      <w:pPr>
        <w:tabs>
          <w:tab w:val="left" w:pos="0"/>
        </w:tabs>
        <w:spacing w:after="100" w:afterAutospacing="1"/>
        <w:ind w:firstLine="709"/>
        <w:jc w:val="both"/>
        <w:rPr>
          <w:rFonts w:ascii="Times New Roman" w:hAnsi="Times New Roman" w:cs="Times New Roman"/>
          <w:sz w:val="28"/>
          <w:szCs w:val="28"/>
        </w:rPr>
      </w:pPr>
    </w:p>
    <w:p w:rsidR="00126BB8" w:rsidRPr="0089347D" w:rsidRDefault="00126BB8" w:rsidP="00DB33C7">
      <w:pPr>
        <w:tabs>
          <w:tab w:val="left" w:pos="0"/>
        </w:tabs>
        <w:spacing w:after="100" w:afterAutospacing="1"/>
        <w:jc w:val="both"/>
        <w:rPr>
          <w:rFonts w:ascii="Times New Roman" w:hAnsi="Times New Roman" w:cs="Times New Roman"/>
          <w:b/>
          <w:sz w:val="28"/>
          <w:szCs w:val="28"/>
        </w:rPr>
      </w:pPr>
      <w:r w:rsidRPr="0089347D">
        <w:rPr>
          <w:rFonts w:ascii="Times New Roman" w:hAnsi="Times New Roman" w:cs="Times New Roman"/>
          <w:b/>
          <w:sz w:val="28"/>
          <w:szCs w:val="28"/>
        </w:rPr>
        <w:lastRenderedPageBreak/>
        <w:t>Раздел 3. Перечень профилактических мероприятий, сроки (периодичность) их проведения</w:t>
      </w:r>
    </w:p>
    <w:tbl>
      <w:tblPr>
        <w:tblStyle w:val="a4"/>
        <w:tblW w:w="0" w:type="auto"/>
        <w:tblInd w:w="-176" w:type="dxa"/>
        <w:tblLook w:val="04A0" w:firstRow="1" w:lastRow="0" w:firstColumn="1" w:lastColumn="0" w:noHBand="0" w:noVBand="1"/>
      </w:tblPr>
      <w:tblGrid>
        <w:gridCol w:w="993"/>
        <w:gridCol w:w="2552"/>
        <w:gridCol w:w="3968"/>
        <w:gridCol w:w="2234"/>
      </w:tblGrid>
      <w:tr w:rsidR="001236B4" w:rsidRPr="001236B4" w:rsidTr="00E119B7">
        <w:tc>
          <w:tcPr>
            <w:tcW w:w="993" w:type="dxa"/>
          </w:tcPr>
          <w:p w:rsidR="001236B4" w:rsidRPr="001236B4" w:rsidRDefault="001236B4" w:rsidP="00DB33C7">
            <w:pPr>
              <w:tabs>
                <w:tab w:val="left" w:pos="0"/>
              </w:tabs>
              <w:spacing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52" w:type="dxa"/>
          </w:tcPr>
          <w:p w:rsidR="001236B4" w:rsidRPr="001236B4" w:rsidRDefault="001236B4" w:rsidP="00DB33C7">
            <w:pPr>
              <w:tabs>
                <w:tab w:val="left" w:pos="0"/>
              </w:tabs>
              <w:spacing w:after="100" w:afterAutospacing="1"/>
              <w:jc w:val="center"/>
              <w:rPr>
                <w:rFonts w:ascii="Times New Roman" w:hAnsi="Times New Roman" w:cs="Times New Roman"/>
                <w:sz w:val="24"/>
                <w:szCs w:val="24"/>
              </w:rPr>
            </w:pPr>
            <w:r>
              <w:rPr>
                <w:rFonts w:ascii="Times New Roman" w:hAnsi="Times New Roman" w:cs="Times New Roman"/>
                <w:sz w:val="24"/>
                <w:szCs w:val="24"/>
              </w:rPr>
              <w:t>Наименование профилактического мероприятия</w:t>
            </w:r>
          </w:p>
        </w:tc>
        <w:tc>
          <w:tcPr>
            <w:tcW w:w="3968" w:type="dxa"/>
          </w:tcPr>
          <w:p w:rsidR="001236B4" w:rsidRPr="001236B4" w:rsidRDefault="001236B4" w:rsidP="00DB33C7">
            <w:pPr>
              <w:tabs>
                <w:tab w:val="left" w:pos="0"/>
              </w:tabs>
              <w:spacing w:after="100" w:afterAutospacing="1"/>
              <w:jc w:val="center"/>
              <w:rPr>
                <w:rFonts w:ascii="Times New Roman" w:hAnsi="Times New Roman" w:cs="Times New Roman"/>
                <w:sz w:val="24"/>
                <w:szCs w:val="24"/>
              </w:rPr>
            </w:pPr>
            <w:r>
              <w:rPr>
                <w:rFonts w:ascii="Times New Roman" w:hAnsi="Times New Roman" w:cs="Times New Roman"/>
                <w:sz w:val="24"/>
                <w:szCs w:val="24"/>
              </w:rPr>
              <w:t>Форма проведения профилактического мероприятия</w:t>
            </w:r>
          </w:p>
        </w:tc>
        <w:tc>
          <w:tcPr>
            <w:tcW w:w="2234" w:type="dxa"/>
          </w:tcPr>
          <w:p w:rsidR="001236B4" w:rsidRPr="001236B4" w:rsidRDefault="001236B4" w:rsidP="00DB33C7">
            <w:pPr>
              <w:tabs>
                <w:tab w:val="left" w:pos="0"/>
              </w:tabs>
              <w:spacing w:after="100" w:afterAutospacing="1"/>
              <w:jc w:val="center"/>
              <w:rPr>
                <w:rFonts w:ascii="Times New Roman" w:hAnsi="Times New Roman" w:cs="Times New Roman"/>
                <w:sz w:val="24"/>
                <w:szCs w:val="24"/>
              </w:rPr>
            </w:pPr>
            <w:r>
              <w:rPr>
                <w:rFonts w:ascii="Times New Roman" w:hAnsi="Times New Roman" w:cs="Times New Roman"/>
                <w:sz w:val="24"/>
                <w:szCs w:val="24"/>
              </w:rPr>
              <w:t>Сроки проведения профилактического мероприятия</w:t>
            </w:r>
          </w:p>
        </w:tc>
      </w:tr>
      <w:tr w:rsidR="001236B4" w:rsidRPr="001236B4" w:rsidTr="00E119B7">
        <w:tc>
          <w:tcPr>
            <w:tcW w:w="993" w:type="dxa"/>
          </w:tcPr>
          <w:p w:rsidR="001236B4" w:rsidRPr="001236B4" w:rsidRDefault="001236B4" w:rsidP="00DB33C7">
            <w:pPr>
              <w:tabs>
                <w:tab w:val="left" w:pos="0"/>
              </w:tabs>
              <w:spacing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1236B4" w:rsidRPr="001236B4" w:rsidRDefault="001236B4" w:rsidP="00DB33C7">
            <w:pPr>
              <w:tabs>
                <w:tab w:val="left" w:pos="0"/>
              </w:tabs>
              <w:spacing w:after="100" w:afterAutospacing="1"/>
              <w:jc w:val="center"/>
              <w:rPr>
                <w:rFonts w:ascii="Times New Roman" w:hAnsi="Times New Roman" w:cs="Times New Roman"/>
                <w:sz w:val="24"/>
                <w:szCs w:val="24"/>
              </w:rPr>
            </w:pPr>
            <w:r>
              <w:rPr>
                <w:rFonts w:ascii="Times New Roman" w:hAnsi="Times New Roman" w:cs="Times New Roman"/>
                <w:sz w:val="24"/>
                <w:szCs w:val="24"/>
              </w:rPr>
              <w:t>Информирование</w:t>
            </w:r>
          </w:p>
        </w:tc>
        <w:tc>
          <w:tcPr>
            <w:tcW w:w="3968" w:type="dxa"/>
          </w:tcPr>
          <w:p w:rsidR="001236B4" w:rsidRPr="001236B4" w:rsidRDefault="001236B4" w:rsidP="00DB33C7">
            <w:pPr>
              <w:tabs>
                <w:tab w:val="left" w:pos="0"/>
              </w:tabs>
              <w:spacing w:after="100" w:afterAutospacing="1"/>
              <w:rPr>
                <w:rFonts w:ascii="Times New Roman" w:hAnsi="Times New Roman" w:cs="Times New Roman"/>
                <w:sz w:val="24"/>
                <w:szCs w:val="24"/>
              </w:rPr>
            </w:pPr>
            <w:r>
              <w:rPr>
                <w:rFonts w:ascii="Times New Roman" w:hAnsi="Times New Roman" w:cs="Times New Roman"/>
                <w:sz w:val="24"/>
                <w:szCs w:val="24"/>
              </w:rPr>
              <w:t>Размещение на официальном сайте органа муниципального контроля сведений, предусмотренных ст. 46 Федерального закона от 31.07.2020 № 248-ФЗ</w:t>
            </w:r>
          </w:p>
        </w:tc>
        <w:tc>
          <w:tcPr>
            <w:tcW w:w="2234" w:type="dxa"/>
          </w:tcPr>
          <w:p w:rsidR="001236B4" w:rsidRPr="001236B4" w:rsidRDefault="001236B4" w:rsidP="00DB33C7">
            <w:pPr>
              <w:tabs>
                <w:tab w:val="left" w:pos="0"/>
              </w:tabs>
              <w:spacing w:after="100" w:afterAutospacing="1"/>
              <w:jc w:val="center"/>
              <w:rPr>
                <w:rFonts w:ascii="Times New Roman" w:hAnsi="Times New Roman" w:cs="Times New Roman"/>
                <w:sz w:val="24"/>
                <w:szCs w:val="24"/>
              </w:rPr>
            </w:pPr>
            <w:r>
              <w:rPr>
                <w:rFonts w:ascii="Times New Roman" w:hAnsi="Times New Roman" w:cs="Times New Roman"/>
                <w:sz w:val="24"/>
                <w:szCs w:val="24"/>
              </w:rPr>
              <w:t>Постоянно, по мере обновления</w:t>
            </w:r>
          </w:p>
        </w:tc>
      </w:tr>
      <w:tr w:rsidR="001236B4" w:rsidRPr="001236B4" w:rsidTr="00E119B7">
        <w:tc>
          <w:tcPr>
            <w:tcW w:w="993" w:type="dxa"/>
          </w:tcPr>
          <w:p w:rsidR="001236B4" w:rsidRPr="001236B4" w:rsidRDefault="001236B4" w:rsidP="00DB33C7">
            <w:pPr>
              <w:tabs>
                <w:tab w:val="left" w:pos="0"/>
              </w:tabs>
              <w:spacing w:after="100" w:afterAutospacing="1"/>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236B4" w:rsidRPr="001236B4" w:rsidRDefault="001236B4" w:rsidP="00DB33C7">
            <w:pPr>
              <w:tabs>
                <w:tab w:val="left" w:pos="0"/>
              </w:tabs>
              <w:spacing w:after="100" w:afterAutospacing="1"/>
              <w:jc w:val="center"/>
              <w:rPr>
                <w:rFonts w:ascii="Times New Roman" w:hAnsi="Times New Roman" w:cs="Times New Roman"/>
                <w:sz w:val="24"/>
                <w:szCs w:val="24"/>
              </w:rPr>
            </w:pPr>
            <w:r>
              <w:rPr>
                <w:rFonts w:ascii="Times New Roman" w:hAnsi="Times New Roman" w:cs="Times New Roman"/>
                <w:sz w:val="24"/>
                <w:szCs w:val="24"/>
              </w:rPr>
              <w:t>Консультирование</w:t>
            </w:r>
          </w:p>
        </w:tc>
        <w:tc>
          <w:tcPr>
            <w:tcW w:w="3968" w:type="dxa"/>
          </w:tcPr>
          <w:p w:rsidR="001236B4" w:rsidRDefault="001236B4" w:rsidP="00DB33C7">
            <w:pPr>
              <w:tabs>
                <w:tab w:val="left" w:pos="0"/>
              </w:tabs>
              <w:spacing w:after="100" w:afterAutospacing="1"/>
              <w:rPr>
                <w:rFonts w:ascii="Times New Roman" w:hAnsi="Times New Roman" w:cs="Times New Roman"/>
                <w:sz w:val="24"/>
                <w:szCs w:val="24"/>
              </w:rPr>
            </w:pPr>
            <w:r>
              <w:rPr>
                <w:rFonts w:ascii="Times New Roman" w:hAnsi="Times New Roman" w:cs="Times New Roman"/>
                <w:sz w:val="24"/>
                <w:szCs w:val="24"/>
              </w:rPr>
              <w:t>Дача разъяснений лицом, уполномоченного на осуществление муниципального контроля, по вопросам, связанным с организацией и осуществления муниципального контроля.</w:t>
            </w:r>
          </w:p>
          <w:p w:rsidR="001236B4" w:rsidRPr="001236B4" w:rsidRDefault="001236B4" w:rsidP="00DB33C7">
            <w:pPr>
              <w:tabs>
                <w:tab w:val="left" w:pos="0"/>
              </w:tabs>
              <w:spacing w:after="100" w:afterAutospacing="1"/>
              <w:rPr>
                <w:rFonts w:ascii="Times New Roman" w:hAnsi="Times New Roman" w:cs="Times New Roman"/>
                <w:sz w:val="24"/>
                <w:szCs w:val="24"/>
              </w:rPr>
            </w:pPr>
            <w:r>
              <w:rPr>
                <w:rFonts w:ascii="Times New Roman" w:hAnsi="Times New Roman" w:cs="Times New Roman"/>
                <w:sz w:val="24"/>
                <w:szCs w:val="24"/>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должны превышать 15 минут.</w:t>
            </w:r>
          </w:p>
        </w:tc>
        <w:tc>
          <w:tcPr>
            <w:tcW w:w="2234" w:type="dxa"/>
          </w:tcPr>
          <w:p w:rsidR="001236B4" w:rsidRPr="001236B4" w:rsidRDefault="001236B4" w:rsidP="00DB33C7">
            <w:pPr>
              <w:tabs>
                <w:tab w:val="left" w:pos="0"/>
              </w:tabs>
              <w:spacing w:after="100" w:afterAutospacing="1"/>
              <w:jc w:val="center"/>
              <w:rPr>
                <w:rFonts w:ascii="Times New Roman" w:hAnsi="Times New Roman" w:cs="Times New Roman"/>
                <w:sz w:val="24"/>
                <w:szCs w:val="24"/>
              </w:rPr>
            </w:pPr>
            <w:r>
              <w:rPr>
                <w:rFonts w:ascii="Times New Roman" w:hAnsi="Times New Roman" w:cs="Times New Roman"/>
                <w:sz w:val="24"/>
                <w:szCs w:val="24"/>
              </w:rPr>
              <w:t>Постоянно, по мере обращения заинтересованных лиц</w:t>
            </w:r>
          </w:p>
        </w:tc>
      </w:tr>
      <w:tr w:rsidR="001236B4" w:rsidRPr="001236B4" w:rsidTr="00E119B7">
        <w:tc>
          <w:tcPr>
            <w:tcW w:w="993" w:type="dxa"/>
          </w:tcPr>
          <w:p w:rsidR="001236B4" w:rsidRPr="001236B4" w:rsidRDefault="001236B4" w:rsidP="00DB33C7">
            <w:pPr>
              <w:tabs>
                <w:tab w:val="left" w:pos="0"/>
              </w:tabs>
              <w:spacing w:after="100" w:afterAutospacing="1"/>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tcPr>
          <w:p w:rsidR="001236B4" w:rsidRPr="001236B4" w:rsidRDefault="001236B4" w:rsidP="00DB33C7">
            <w:pPr>
              <w:tabs>
                <w:tab w:val="left" w:pos="0"/>
              </w:tabs>
              <w:spacing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Объявление предостережения </w:t>
            </w:r>
          </w:p>
        </w:tc>
        <w:tc>
          <w:tcPr>
            <w:tcW w:w="3968" w:type="dxa"/>
          </w:tcPr>
          <w:p w:rsidR="001236B4" w:rsidRPr="001236B4" w:rsidRDefault="001236B4" w:rsidP="00DB33C7">
            <w:pPr>
              <w:tabs>
                <w:tab w:val="left" w:pos="0"/>
              </w:tabs>
              <w:spacing w:after="100" w:afterAutospacing="1"/>
              <w:rPr>
                <w:rFonts w:ascii="Times New Roman" w:hAnsi="Times New Roman" w:cs="Times New Roman"/>
                <w:sz w:val="24"/>
                <w:szCs w:val="24"/>
              </w:rPr>
            </w:pPr>
            <w:r>
              <w:rPr>
                <w:rFonts w:ascii="Times New Roman" w:hAnsi="Times New Roman" w:cs="Times New Roman"/>
                <w:sz w:val="24"/>
                <w:szCs w:val="24"/>
              </w:rPr>
              <w:t xml:space="preserve">Объявление контролируемому лицу </w:t>
            </w:r>
            <w:r w:rsidR="00E119B7">
              <w:rPr>
                <w:rFonts w:ascii="Times New Roman" w:hAnsi="Times New Roman" w:cs="Times New Roman"/>
                <w:sz w:val="24"/>
                <w:szCs w:val="24"/>
              </w:rPr>
              <w:t>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tc>
        <w:tc>
          <w:tcPr>
            <w:tcW w:w="2234" w:type="dxa"/>
          </w:tcPr>
          <w:p w:rsidR="001236B4" w:rsidRPr="001236B4" w:rsidRDefault="001236B4" w:rsidP="00DB33C7">
            <w:pPr>
              <w:tabs>
                <w:tab w:val="left" w:pos="0"/>
              </w:tabs>
              <w:spacing w:after="100" w:afterAutospacing="1"/>
              <w:jc w:val="center"/>
              <w:rPr>
                <w:rFonts w:ascii="Times New Roman" w:hAnsi="Times New Roman" w:cs="Times New Roman"/>
                <w:sz w:val="24"/>
                <w:szCs w:val="24"/>
              </w:rPr>
            </w:pPr>
            <w:r>
              <w:rPr>
                <w:rFonts w:ascii="Times New Roman" w:hAnsi="Times New Roman" w:cs="Times New Roman"/>
                <w:sz w:val="24"/>
                <w:szCs w:val="24"/>
              </w:rPr>
              <w:t>Постоянно, при наличии информации, являющей основанием</w:t>
            </w:r>
          </w:p>
        </w:tc>
      </w:tr>
    </w:tbl>
    <w:p w:rsidR="006339BA" w:rsidRDefault="006339BA" w:rsidP="00DB33C7">
      <w:pPr>
        <w:tabs>
          <w:tab w:val="left" w:pos="0"/>
        </w:tabs>
        <w:spacing w:after="100" w:afterAutospacing="1"/>
        <w:ind w:firstLine="709"/>
        <w:jc w:val="both"/>
        <w:rPr>
          <w:rFonts w:ascii="Times New Roman" w:hAnsi="Times New Roman" w:cs="Times New Roman"/>
          <w:sz w:val="28"/>
          <w:szCs w:val="28"/>
        </w:rPr>
      </w:pPr>
    </w:p>
    <w:p w:rsidR="006339BA" w:rsidRPr="0089347D" w:rsidRDefault="006339BA" w:rsidP="00DB33C7">
      <w:pPr>
        <w:tabs>
          <w:tab w:val="left" w:pos="0"/>
        </w:tabs>
        <w:spacing w:after="100" w:afterAutospacing="1"/>
        <w:jc w:val="both"/>
        <w:rPr>
          <w:rFonts w:ascii="Times New Roman" w:hAnsi="Times New Roman" w:cs="Times New Roman"/>
          <w:b/>
          <w:sz w:val="28"/>
          <w:szCs w:val="28"/>
        </w:rPr>
      </w:pPr>
      <w:r w:rsidRPr="0089347D">
        <w:rPr>
          <w:rFonts w:ascii="Times New Roman" w:hAnsi="Times New Roman" w:cs="Times New Roman"/>
          <w:b/>
          <w:sz w:val="28"/>
          <w:szCs w:val="28"/>
        </w:rPr>
        <w:t>Раздел 4. Показатели результативности и эффективности Программы профилактики</w:t>
      </w:r>
    </w:p>
    <w:p w:rsidR="006339BA" w:rsidRDefault="006339BA" w:rsidP="00DB33C7">
      <w:pPr>
        <w:tabs>
          <w:tab w:val="left" w:pos="0"/>
        </w:tabs>
        <w:spacing w:after="100" w:afterAutospacing="1"/>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Для оценки результативности и эффективности Программы профилактики устанавливаются следующие показатели:</w:t>
      </w:r>
    </w:p>
    <w:p w:rsidR="006339BA" w:rsidRDefault="006339BA" w:rsidP="00DB33C7">
      <w:pPr>
        <w:tabs>
          <w:tab w:val="left" w:pos="0"/>
        </w:tabs>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количество проведенных профилактических мероприятий;</w:t>
      </w:r>
    </w:p>
    <w:p w:rsidR="006339BA" w:rsidRDefault="006339BA" w:rsidP="00DB33C7">
      <w:pPr>
        <w:tabs>
          <w:tab w:val="left" w:pos="0"/>
        </w:tabs>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количество контролируемых лиц, в отношении которых проведены профилактические мероприятия;</w:t>
      </w:r>
    </w:p>
    <w:p w:rsidR="006339BA" w:rsidRDefault="006339BA" w:rsidP="00DB33C7">
      <w:pPr>
        <w:tabs>
          <w:tab w:val="left" w:pos="0"/>
        </w:tabs>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сокращение количество контрольных (надзорных) мероприятий при увеличении профилактических мероприятий при одновременном сохранении текущего состояния подконтрольно сферы;</w:t>
      </w:r>
    </w:p>
    <w:p w:rsidR="006339BA" w:rsidRDefault="006339BA" w:rsidP="00DB33C7">
      <w:pPr>
        <w:tabs>
          <w:tab w:val="left" w:pos="0"/>
        </w:tabs>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снижение количество однотипных и повторяющихся нарушений одним и тем же подконтрольным субъектом.</w:t>
      </w:r>
    </w:p>
    <w:p w:rsidR="006339BA" w:rsidRDefault="006339BA" w:rsidP="00DB33C7">
      <w:pPr>
        <w:tabs>
          <w:tab w:val="left" w:pos="0"/>
        </w:tabs>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Показатели результативности и эффективности рассчитываются как отношение количества проведенных профилактических мероприятий к количеству проведенных контрольных мероприятий. </w:t>
      </w:r>
    </w:p>
    <w:p w:rsidR="006339BA" w:rsidRDefault="006339BA" w:rsidP="00DB33C7">
      <w:pPr>
        <w:tabs>
          <w:tab w:val="left" w:pos="0"/>
        </w:tabs>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Сведения о достижении показателей результативности и эффективности Программы профилактики подлежат включению в доклад об осуществлении муниципального контроля.</w:t>
      </w:r>
    </w:p>
    <w:p w:rsidR="006339BA" w:rsidRPr="00744206" w:rsidRDefault="006339BA" w:rsidP="00DB33C7">
      <w:pPr>
        <w:tabs>
          <w:tab w:val="left" w:pos="0"/>
        </w:tabs>
        <w:spacing w:after="100" w:afterAutospacing="1"/>
        <w:ind w:firstLine="709"/>
        <w:jc w:val="both"/>
        <w:rPr>
          <w:rFonts w:ascii="Times New Roman" w:hAnsi="Times New Roman" w:cs="Times New Roman"/>
          <w:sz w:val="28"/>
          <w:szCs w:val="28"/>
        </w:rPr>
      </w:pPr>
    </w:p>
    <w:sectPr w:rsidR="006339BA" w:rsidRPr="00744206" w:rsidSect="0089347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96531"/>
    <w:multiLevelType w:val="multilevel"/>
    <w:tmpl w:val="A0DC995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F4"/>
    <w:rsid w:val="001236B4"/>
    <w:rsid w:val="00126BB8"/>
    <w:rsid w:val="00177E08"/>
    <w:rsid w:val="002C6EEF"/>
    <w:rsid w:val="003A574C"/>
    <w:rsid w:val="00423848"/>
    <w:rsid w:val="004F679A"/>
    <w:rsid w:val="006339BA"/>
    <w:rsid w:val="00675EF4"/>
    <w:rsid w:val="006D3073"/>
    <w:rsid w:val="00744206"/>
    <w:rsid w:val="0089347D"/>
    <w:rsid w:val="008B032D"/>
    <w:rsid w:val="00A635E9"/>
    <w:rsid w:val="00AD5546"/>
    <w:rsid w:val="00B1158C"/>
    <w:rsid w:val="00BA6F57"/>
    <w:rsid w:val="00CF57D3"/>
    <w:rsid w:val="00DB33C7"/>
    <w:rsid w:val="00DC4303"/>
    <w:rsid w:val="00E119B7"/>
    <w:rsid w:val="00F66E23"/>
    <w:rsid w:val="00FC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206"/>
    <w:pPr>
      <w:ind w:left="720"/>
      <w:contextualSpacing/>
    </w:pPr>
  </w:style>
  <w:style w:type="table" w:styleId="a4">
    <w:name w:val="Table Grid"/>
    <w:basedOn w:val="a1"/>
    <w:uiPriority w:val="59"/>
    <w:rsid w:val="00123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934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347D"/>
    <w:rPr>
      <w:rFonts w:ascii="Tahoma" w:hAnsi="Tahoma" w:cs="Tahoma"/>
      <w:sz w:val="16"/>
      <w:szCs w:val="16"/>
    </w:rPr>
  </w:style>
  <w:style w:type="paragraph" w:customStyle="1" w:styleId="ConsPlusNormal">
    <w:name w:val="ConsPlusNormal"/>
    <w:uiPriority w:val="99"/>
    <w:rsid w:val="00DB33C7"/>
    <w:pPr>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206"/>
    <w:pPr>
      <w:ind w:left="720"/>
      <w:contextualSpacing/>
    </w:pPr>
  </w:style>
  <w:style w:type="table" w:styleId="a4">
    <w:name w:val="Table Grid"/>
    <w:basedOn w:val="a1"/>
    <w:uiPriority w:val="59"/>
    <w:rsid w:val="00123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934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347D"/>
    <w:rPr>
      <w:rFonts w:ascii="Tahoma" w:hAnsi="Tahoma" w:cs="Tahoma"/>
      <w:sz w:val="16"/>
      <w:szCs w:val="16"/>
    </w:rPr>
  </w:style>
  <w:style w:type="paragraph" w:customStyle="1" w:styleId="ConsPlusNormal">
    <w:name w:val="ConsPlusNormal"/>
    <w:uiPriority w:val="99"/>
    <w:rsid w:val="00DB33C7"/>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064B1-468A-4DAF-A5B0-751261F4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Pages>
  <Words>1193</Words>
  <Characters>6803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Твиретина ОА</dc:creator>
  <cp:keywords/>
  <dc:description/>
  <cp:lastModifiedBy>RePack by Diakov</cp:lastModifiedBy>
  <cp:revision>19</cp:revision>
  <cp:lastPrinted>2022-11-07T09:46:00Z</cp:lastPrinted>
  <dcterms:created xsi:type="dcterms:W3CDTF">2022-01-17T01:24:00Z</dcterms:created>
  <dcterms:modified xsi:type="dcterms:W3CDTF">2024-09-25T03:05:00Z</dcterms:modified>
</cp:coreProperties>
</file>