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2E" w:rsidRDefault="00A11F2E">
      <w:pPr>
        <w:widowControl w:val="0"/>
        <w:rPr>
          <w:b/>
          <w:sz w:val="28"/>
          <w:szCs w:val="28"/>
        </w:rPr>
      </w:pPr>
    </w:p>
    <w:p w:rsidR="00A11F2E" w:rsidRDefault="004F3409">
      <w:pPr>
        <w:tabs>
          <w:tab w:val="left" w:pos="3420"/>
        </w:tabs>
        <w:ind w:right="4495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</w:t>
      </w:r>
    </w:p>
    <w:p w:rsidR="00A11F2E" w:rsidRDefault="004F3409">
      <w:pPr>
        <w:tabs>
          <w:tab w:val="left" w:pos="0"/>
          <w:tab w:val="left" w:pos="3420"/>
        </w:tabs>
        <w:spacing w:line="320" w:lineRule="exact"/>
        <w:ind w:right="3118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ПРОГРАММА</w:t>
      </w:r>
    </w:p>
    <w:p w:rsidR="00A11F2E" w:rsidRDefault="004F3409">
      <w:pPr>
        <w:tabs>
          <w:tab w:val="left" w:pos="0"/>
          <w:tab w:val="left" w:pos="3420"/>
        </w:tabs>
        <w:spacing w:line="320" w:lineRule="exact"/>
        <w:ind w:right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профилактики рисков причинения вреда (ущерба)охраняемым законом ценностям при осуществлении муниципального контроля </w:t>
      </w:r>
      <w:r>
        <w:rPr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«Междуреченский </w:t>
      </w:r>
      <w:r w:rsidR="0048634F">
        <w:rPr>
          <w:sz w:val="28"/>
          <w:szCs w:val="28"/>
          <w:lang w:eastAsia="ru-RU"/>
        </w:rPr>
        <w:t xml:space="preserve">муниципальный </w:t>
      </w:r>
      <w:r>
        <w:rPr>
          <w:sz w:val="28"/>
          <w:szCs w:val="28"/>
          <w:lang w:eastAsia="ru-RU"/>
        </w:rPr>
        <w:t>округ Кемер</w:t>
      </w:r>
      <w:r w:rsidR="0048634F">
        <w:rPr>
          <w:sz w:val="28"/>
          <w:szCs w:val="28"/>
          <w:lang w:eastAsia="ru-RU"/>
        </w:rPr>
        <w:t>овской области-Кузбасса» на 2025</w:t>
      </w:r>
      <w:r>
        <w:rPr>
          <w:sz w:val="28"/>
          <w:szCs w:val="28"/>
          <w:lang w:eastAsia="ru-RU"/>
        </w:rPr>
        <w:t xml:space="preserve"> год</w:t>
      </w:r>
    </w:p>
    <w:p w:rsidR="00A11F2E" w:rsidRDefault="00A11F2E">
      <w:pPr>
        <w:rPr>
          <w:b/>
          <w:sz w:val="28"/>
          <w:szCs w:val="28"/>
        </w:rPr>
      </w:pPr>
    </w:p>
    <w:p w:rsidR="00A11F2E" w:rsidRDefault="004F3409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Настоящая Программа профилактики рисков причине</w:t>
      </w:r>
      <w:r>
        <w:rPr>
          <w:sz w:val="28"/>
          <w:szCs w:val="26"/>
        </w:rPr>
        <w:t>ния вреда (ущерба) охра</w:t>
      </w:r>
      <w:r w:rsidR="0048634F">
        <w:rPr>
          <w:sz w:val="28"/>
          <w:szCs w:val="26"/>
        </w:rPr>
        <w:t>няемым законом ценностям на 2025</w:t>
      </w:r>
      <w:r>
        <w:rPr>
          <w:sz w:val="28"/>
          <w:szCs w:val="26"/>
        </w:rPr>
        <w:t xml:space="preserve"> год </w:t>
      </w:r>
      <w:r>
        <w:rPr>
          <w:sz w:val="28"/>
          <w:szCs w:val="28"/>
          <w:lang w:eastAsia="ru-RU"/>
        </w:rPr>
        <w:t>при осуществлении</w:t>
      </w:r>
      <w:r>
        <w:rPr>
          <w:sz w:val="28"/>
          <w:szCs w:val="26"/>
        </w:rPr>
        <w:t xml:space="preserve"> муниципального контроля </w:t>
      </w:r>
      <w:r>
        <w:rPr>
          <w:spacing w:val="2"/>
          <w:sz w:val="28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6"/>
        </w:rPr>
        <w:t>границах Муниципально</w:t>
      </w:r>
      <w:r w:rsidR="0048634F">
        <w:rPr>
          <w:sz w:val="28"/>
          <w:szCs w:val="26"/>
        </w:rPr>
        <w:t>го образования «Междуреченский муниципальный</w:t>
      </w:r>
      <w:r>
        <w:rPr>
          <w:sz w:val="28"/>
          <w:szCs w:val="26"/>
        </w:rPr>
        <w:t xml:space="preserve"> округ Кемеровской области-Кузбасса»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</w:t>
      </w:r>
      <w:r>
        <w:rPr>
          <w:sz w:val="28"/>
          <w:szCs w:val="26"/>
        </w:rPr>
        <w:t>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11F2E" w:rsidRDefault="00A11F2E">
      <w:pPr>
        <w:jc w:val="both"/>
        <w:rPr>
          <w:b/>
          <w:sz w:val="28"/>
          <w:szCs w:val="26"/>
        </w:rPr>
      </w:pPr>
    </w:p>
    <w:p w:rsidR="00A11F2E" w:rsidRDefault="004F3409">
      <w:pPr>
        <w:jc w:val="center"/>
        <w:rPr>
          <w:sz w:val="28"/>
          <w:szCs w:val="26"/>
        </w:rPr>
      </w:pPr>
      <w:r>
        <w:rPr>
          <w:sz w:val="28"/>
          <w:szCs w:val="26"/>
        </w:rPr>
        <w:t>1. Анализ текущего состояния осуществлени</w:t>
      </w:r>
      <w:r>
        <w:rPr>
          <w:sz w:val="28"/>
          <w:szCs w:val="26"/>
        </w:rPr>
        <w:t>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A11F2E" w:rsidRDefault="00A11F2E">
      <w:pPr>
        <w:ind w:left="567"/>
        <w:jc w:val="center"/>
        <w:rPr>
          <w:sz w:val="28"/>
          <w:szCs w:val="26"/>
        </w:rPr>
      </w:pPr>
    </w:p>
    <w:p w:rsidR="00A11F2E" w:rsidRDefault="004F3409">
      <w:pPr>
        <w:widowControl w:val="0"/>
        <w:tabs>
          <w:tab w:val="left" w:pos="993"/>
        </w:tabs>
        <w:jc w:val="both"/>
        <w:rPr>
          <w:sz w:val="28"/>
        </w:rPr>
      </w:pPr>
      <w:r>
        <w:rPr>
          <w:color w:val="000000"/>
          <w:sz w:val="28"/>
          <w:lang w:eastAsia="ru-RU"/>
        </w:rPr>
        <w:tab/>
        <w:t xml:space="preserve">Под муниципальным контролем понимается деятельность </w:t>
      </w:r>
      <w:r w:rsidR="0048634F">
        <w:rPr>
          <w:color w:val="000000"/>
          <w:sz w:val="28"/>
          <w:lang w:eastAsia="ru-RU"/>
        </w:rPr>
        <w:t>на территории Междуреченского муниципального</w:t>
      </w:r>
      <w:r>
        <w:rPr>
          <w:color w:val="000000"/>
          <w:sz w:val="28"/>
          <w:lang w:eastAsia="ru-RU"/>
        </w:rPr>
        <w:t xml:space="preserve"> округа, направленная на предупреждение, выявление и пресечение нарушений</w:t>
      </w:r>
      <w:r>
        <w:rPr>
          <w:color w:val="000000"/>
          <w:sz w:val="28"/>
        </w:rPr>
        <w:t xml:space="preserve"> обязательных требований на автомобильном транспорте, городском наземном электрическом транспорте и в дорожном хозяйстве (далее – обязательные требования), осуществляемая в ра</w:t>
      </w:r>
      <w:r>
        <w:rPr>
          <w:color w:val="000000"/>
          <w:sz w:val="28"/>
        </w:rPr>
        <w:t xml:space="preserve">мках полномочий администрации Междуреченского городского округа по решению вопросов  местного значения посредством профилактики нарушений </w:t>
      </w:r>
      <w:r>
        <w:rPr>
          <w:color w:val="000000"/>
          <w:sz w:val="28"/>
          <w:lang w:eastAsia="ru-RU"/>
        </w:rPr>
        <w:t>обязательных</w:t>
      </w:r>
      <w:r>
        <w:rPr>
          <w:color w:val="000000"/>
          <w:sz w:val="28"/>
        </w:rPr>
        <w:t xml:space="preserve"> требований, оценки соблюдения гражданами и организациями обязательных требований, выявления их нарушений,</w:t>
      </w:r>
      <w:r>
        <w:rPr>
          <w:color w:val="000000"/>
          <w:sz w:val="28"/>
        </w:rPr>
        <w:t xml:space="preserve">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11F2E" w:rsidRDefault="004F3409">
      <w:pPr>
        <w:ind w:firstLine="709"/>
        <w:jc w:val="both"/>
        <w:rPr>
          <w:sz w:val="28"/>
        </w:rPr>
      </w:pPr>
      <w:r>
        <w:rPr>
          <w:sz w:val="28"/>
          <w:lang w:eastAsia="ru-RU"/>
        </w:rPr>
        <w:t>Под дор</w:t>
      </w:r>
      <w:r>
        <w:rPr>
          <w:sz w:val="28"/>
          <w:lang w:eastAsia="ru-RU"/>
        </w:rPr>
        <w:t xml:space="preserve">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</w:t>
      </w:r>
      <w:r>
        <w:rPr>
          <w:sz w:val="28"/>
          <w:lang w:eastAsia="ru-RU"/>
        </w:rPr>
        <w:lastRenderedPageBreak/>
        <w:t>капит</w:t>
      </w:r>
      <w:r>
        <w:rPr>
          <w:sz w:val="28"/>
          <w:lang w:eastAsia="ru-RU"/>
        </w:rPr>
        <w:t>альный ремонт, ремонт и содержание автомобильных дорог общего пользования.</w:t>
      </w:r>
    </w:p>
    <w:p w:rsidR="00A11F2E" w:rsidRDefault="004F3409">
      <w:pPr>
        <w:ind w:firstLine="709"/>
        <w:jc w:val="both"/>
        <w:rPr>
          <w:sz w:val="28"/>
        </w:rPr>
      </w:pPr>
      <w:r>
        <w:rPr>
          <w:sz w:val="28"/>
          <w:lang w:eastAsia="ru-RU"/>
        </w:rPr>
        <w:t>Органом, уполномоченным на осуществление муниципального контроля на</w:t>
      </w:r>
      <w:r>
        <w:rPr>
          <w:bCs/>
          <w:sz w:val="28"/>
        </w:rPr>
        <w:t xml:space="preserve"> автомобильном транспорте, городском наземном электрическом транспорте и в дорожном хозяйстве является отдел коорд</w:t>
      </w:r>
      <w:r>
        <w:rPr>
          <w:bCs/>
          <w:sz w:val="28"/>
        </w:rPr>
        <w:t>инации городского хозяйства</w:t>
      </w:r>
      <w:r w:rsidR="0048634F">
        <w:rPr>
          <w:bCs/>
          <w:sz w:val="28"/>
        </w:rPr>
        <w:t xml:space="preserve"> администрации Междуреченского муниципального</w:t>
      </w:r>
      <w:r>
        <w:rPr>
          <w:bCs/>
          <w:sz w:val="28"/>
        </w:rPr>
        <w:t xml:space="preserve"> округа (далее- контрольный орган).</w:t>
      </w:r>
    </w:p>
    <w:p w:rsidR="00A11F2E" w:rsidRDefault="004F3409">
      <w:pPr>
        <w:ind w:firstLine="709"/>
        <w:jc w:val="both"/>
        <w:rPr>
          <w:sz w:val="28"/>
        </w:rPr>
      </w:pPr>
      <w:r>
        <w:rPr>
          <w:sz w:val="28"/>
          <w:lang w:eastAsia="ru-RU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</w:t>
      </w:r>
      <w:r>
        <w:rPr>
          <w:sz w:val="28"/>
          <w:lang w:eastAsia="ru-RU"/>
        </w:rPr>
        <w:t>аняемым законом ценностям:</w:t>
      </w:r>
    </w:p>
    <w:p w:rsidR="00A11F2E" w:rsidRDefault="004F3409">
      <w:pPr>
        <w:jc w:val="both"/>
        <w:rPr>
          <w:sz w:val="28"/>
        </w:rPr>
      </w:pPr>
      <w:r>
        <w:rPr>
          <w:sz w:val="28"/>
          <w:lang w:eastAsia="ru-RU"/>
        </w:rPr>
        <w:t>- жизнь и здоровье граждан;</w:t>
      </w:r>
    </w:p>
    <w:p w:rsidR="00A11F2E" w:rsidRDefault="004F3409">
      <w:pPr>
        <w:jc w:val="both"/>
        <w:rPr>
          <w:sz w:val="28"/>
        </w:rPr>
      </w:pPr>
      <w:r>
        <w:rPr>
          <w:sz w:val="28"/>
          <w:lang w:eastAsia="ru-RU"/>
        </w:rPr>
        <w:t>- права, свободы и законные интересы граждан и организаций;</w:t>
      </w:r>
    </w:p>
    <w:p w:rsidR="00A11F2E" w:rsidRDefault="004F3409">
      <w:pPr>
        <w:jc w:val="both"/>
        <w:rPr>
          <w:sz w:val="28"/>
        </w:rPr>
      </w:pPr>
      <w:r>
        <w:rPr>
          <w:sz w:val="28"/>
          <w:lang w:eastAsia="ru-RU"/>
        </w:rPr>
        <w:t>- объекты транспортной инфраструктуры, как технические сооружения и имущественные комплексы;</w:t>
      </w:r>
    </w:p>
    <w:p w:rsidR="00A11F2E" w:rsidRDefault="004F3409">
      <w:pPr>
        <w:jc w:val="both"/>
        <w:rPr>
          <w:sz w:val="28"/>
        </w:rPr>
      </w:pPr>
      <w:r>
        <w:rPr>
          <w:sz w:val="28"/>
          <w:lang w:eastAsia="ru-RU"/>
        </w:rPr>
        <w:t>- перевозка грузов и пассажиров, как обеспечение</w:t>
      </w:r>
      <w:r>
        <w:rPr>
          <w:sz w:val="28"/>
          <w:lang w:eastAsia="ru-RU"/>
        </w:rPr>
        <w:t xml:space="preserve"> услуг и экономическая деятельность.</w:t>
      </w:r>
    </w:p>
    <w:p w:rsidR="00A11F2E" w:rsidRDefault="004F3409">
      <w:pPr>
        <w:ind w:firstLine="709"/>
        <w:jc w:val="both"/>
        <w:rPr>
          <w:sz w:val="28"/>
        </w:rPr>
      </w:pPr>
      <w:r>
        <w:rPr>
          <w:sz w:val="28"/>
          <w:lang w:eastAsia="ru-RU"/>
        </w:rPr>
        <w:t>Предметом муниципального контроля является соблюдение обязательных требований:</w:t>
      </w:r>
    </w:p>
    <w:p w:rsidR="00A11F2E" w:rsidRDefault="004F3409">
      <w:pPr>
        <w:jc w:val="both"/>
        <w:rPr>
          <w:sz w:val="28"/>
        </w:rPr>
      </w:pPr>
      <w:r>
        <w:rPr>
          <w:sz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A11F2E" w:rsidRDefault="004F3409">
      <w:pPr>
        <w:jc w:val="both"/>
        <w:rPr>
          <w:sz w:val="28"/>
        </w:rPr>
      </w:pPr>
      <w:r>
        <w:rPr>
          <w:sz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11F2E" w:rsidRDefault="004F3409">
      <w:pPr>
        <w:jc w:val="both"/>
        <w:rPr>
          <w:sz w:val="28"/>
        </w:rPr>
      </w:pPr>
      <w:r>
        <w:rPr>
          <w:sz w:val="28"/>
          <w:lang w:eastAsia="ru-RU"/>
        </w:rPr>
        <w:t>б) к осуществлению работ по капитальному ремонту, ремонту и содержанию автомобильных дорог и искусственных дорожн</w:t>
      </w:r>
      <w:r>
        <w:rPr>
          <w:sz w:val="28"/>
          <w:lang w:eastAsia="ru-RU"/>
        </w:rPr>
        <w:t>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11F2E" w:rsidRDefault="004F3409">
      <w:pPr>
        <w:jc w:val="both"/>
        <w:rPr>
          <w:sz w:val="28"/>
        </w:rPr>
      </w:pPr>
      <w:r>
        <w:rPr>
          <w:sz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</w:t>
      </w:r>
      <w:r>
        <w:rPr>
          <w:sz w:val="28"/>
          <w:lang w:eastAsia="ru-RU"/>
        </w:rPr>
        <w:t>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11F2E" w:rsidRDefault="004F3409">
      <w:pPr>
        <w:ind w:firstLine="709"/>
        <w:jc w:val="both"/>
        <w:rPr>
          <w:sz w:val="28"/>
        </w:rPr>
      </w:pPr>
      <w:r>
        <w:rPr>
          <w:sz w:val="28"/>
          <w:lang w:eastAsia="ru-RU"/>
        </w:rPr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</w:t>
      </w:r>
      <w:r>
        <w:rPr>
          <w:sz w:val="28"/>
          <w:lang w:eastAsia="ru-RU"/>
        </w:rPr>
        <w:t>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</w:t>
      </w:r>
      <w:r>
        <w:rPr>
          <w:sz w:val="28"/>
          <w:lang w:eastAsia="ru-RU"/>
        </w:rPr>
        <w:t xml:space="preserve"> юридическими и физическими лицами (в области использования полос отвода и (или) придорожных полос автомобильных дорог).</w:t>
      </w:r>
    </w:p>
    <w:p w:rsidR="00A11F2E" w:rsidRDefault="004F3409">
      <w:pPr>
        <w:widowControl w:val="0"/>
        <w:ind w:firstLine="709"/>
        <w:jc w:val="both"/>
        <w:rPr>
          <w:sz w:val="28"/>
        </w:rPr>
      </w:pPr>
      <w:r>
        <w:rPr>
          <w:sz w:val="28"/>
          <w:lang w:eastAsia="ru-RU"/>
        </w:rPr>
        <w:t>Несоблюдение требований законодательства в сфере обеспечения сохранности автомобильных дорог местного значения в границах Междуреченско</w:t>
      </w:r>
      <w:r>
        <w:rPr>
          <w:sz w:val="28"/>
          <w:lang w:eastAsia="ru-RU"/>
        </w:rPr>
        <w:t xml:space="preserve">го </w:t>
      </w:r>
      <w:r w:rsidR="0048634F">
        <w:rPr>
          <w:sz w:val="28"/>
          <w:lang w:eastAsia="ru-RU"/>
        </w:rPr>
        <w:t xml:space="preserve">муниципального </w:t>
      </w:r>
      <w:r>
        <w:rPr>
          <w:sz w:val="28"/>
          <w:lang w:eastAsia="ru-RU"/>
        </w:rPr>
        <w:t xml:space="preserve">округа влечет за собой риски </w:t>
      </w:r>
      <w:r>
        <w:rPr>
          <w:sz w:val="28"/>
          <w:lang w:eastAsia="ru-RU"/>
        </w:rPr>
        <w:lastRenderedPageBreak/>
        <w:t xml:space="preserve">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:rsidR="00A11F2E" w:rsidRDefault="004F340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lang w:eastAsia="ru-RU"/>
        </w:rPr>
        <w:t>В связи с ограничения</w:t>
      </w:r>
      <w:r>
        <w:rPr>
          <w:color w:val="000000"/>
          <w:sz w:val="28"/>
          <w:lang w:eastAsia="ru-RU"/>
        </w:rPr>
        <w:t>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</w:t>
      </w:r>
      <w:r w:rsidR="0048634F">
        <w:rPr>
          <w:color w:val="000000"/>
          <w:sz w:val="28"/>
          <w:lang w:eastAsia="ru-RU"/>
        </w:rPr>
        <w:t xml:space="preserve"> муниципального контроля» в 2024</w:t>
      </w:r>
      <w:r>
        <w:rPr>
          <w:color w:val="000000"/>
          <w:sz w:val="28"/>
          <w:lang w:eastAsia="ru-RU"/>
        </w:rPr>
        <w:t xml:space="preserve"> году контрольные мероприятия не проводились. </w:t>
      </w:r>
    </w:p>
    <w:p w:rsidR="00A11F2E" w:rsidRDefault="00A11F2E">
      <w:pPr>
        <w:tabs>
          <w:tab w:val="left" w:pos="851"/>
        </w:tabs>
        <w:jc w:val="both"/>
        <w:rPr>
          <w:sz w:val="26"/>
          <w:szCs w:val="26"/>
        </w:rPr>
      </w:pPr>
    </w:p>
    <w:p w:rsidR="00A11F2E" w:rsidRDefault="004F3409">
      <w:pPr>
        <w:widowControl w:val="0"/>
        <w:contextualSpacing/>
        <w:jc w:val="center"/>
        <w:rPr>
          <w:sz w:val="28"/>
        </w:rPr>
      </w:pPr>
      <w:r>
        <w:rPr>
          <w:sz w:val="28"/>
        </w:rPr>
        <w:t>Раздел</w:t>
      </w:r>
      <w:r>
        <w:rPr>
          <w:sz w:val="28"/>
        </w:rPr>
        <w:t xml:space="preserve"> 2. Цели и задачи реализации программы профилактики</w:t>
      </w:r>
    </w:p>
    <w:p w:rsidR="00A11F2E" w:rsidRDefault="00A11F2E">
      <w:pPr>
        <w:widowControl w:val="0"/>
        <w:contextualSpacing/>
        <w:jc w:val="center"/>
        <w:rPr>
          <w:sz w:val="28"/>
        </w:rPr>
      </w:pPr>
    </w:p>
    <w:p w:rsidR="00A11F2E" w:rsidRDefault="004F3409">
      <w:pPr>
        <w:widowControl w:val="0"/>
        <w:tabs>
          <w:tab w:val="left" w:pos="709"/>
        </w:tabs>
        <w:contextualSpacing/>
        <w:jc w:val="both"/>
        <w:rPr>
          <w:sz w:val="28"/>
        </w:rPr>
      </w:pPr>
      <w:r>
        <w:rPr>
          <w:sz w:val="28"/>
        </w:rPr>
        <w:t>2.1. Цели программы:</w:t>
      </w:r>
    </w:p>
    <w:p w:rsidR="00A11F2E" w:rsidRDefault="004F3409">
      <w:pPr>
        <w:widowControl w:val="0"/>
        <w:tabs>
          <w:tab w:val="left" w:pos="709"/>
        </w:tabs>
        <w:contextualSpacing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  <w:lang w:val="en-US"/>
        </w:rPr>
        <w:t> </w:t>
      </w:r>
      <w:r>
        <w:rPr>
          <w:sz w:val="28"/>
        </w:rPr>
        <w:t>стимулирование добросовестного соблюдения обязательных требований всеми контролируемыми лицами;</w:t>
      </w:r>
    </w:p>
    <w:p w:rsidR="00A11F2E" w:rsidRDefault="004F3409">
      <w:pPr>
        <w:widowControl w:val="0"/>
        <w:tabs>
          <w:tab w:val="left" w:pos="709"/>
        </w:tabs>
        <w:contextualSpacing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  <w:lang w:val="en-US"/>
        </w:rPr>
        <w:t> </w:t>
      </w:r>
      <w:r>
        <w:rPr>
          <w:sz w:val="28"/>
        </w:rPr>
        <w:t>устранение условий, причин и факторов, способных привести к нарушениям обязатель</w:t>
      </w:r>
      <w:r>
        <w:rPr>
          <w:sz w:val="28"/>
        </w:rPr>
        <w:t>ных требований и (или) причинению вреда (ущерба) охраняемым законом ценностям;</w:t>
      </w:r>
    </w:p>
    <w:p w:rsidR="00A11F2E" w:rsidRDefault="004F3409">
      <w:pPr>
        <w:widowControl w:val="0"/>
        <w:contextualSpacing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  <w:lang w:val="en-US"/>
        </w:rPr>
        <w:t> </w:t>
      </w:r>
      <w:r>
        <w:rPr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11F2E" w:rsidRDefault="004F3409">
      <w:pPr>
        <w:widowControl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2.2. Задачи программы : </w:t>
      </w:r>
    </w:p>
    <w:p w:rsidR="00A11F2E" w:rsidRDefault="004F3409">
      <w:pPr>
        <w:widowControl w:val="0"/>
        <w:jc w:val="both"/>
        <w:rPr>
          <w:color w:val="000000"/>
          <w:sz w:val="28"/>
        </w:rPr>
      </w:pPr>
      <w:r>
        <w:rPr>
          <w:color w:val="000000"/>
          <w:sz w:val="28"/>
        </w:rPr>
        <w:t>- укрепление сист</w:t>
      </w:r>
      <w:r>
        <w:rPr>
          <w:color w:val="000000"/>
          <w:sz w:val="28"/>
        </w:rPr>
        <w:t xml:space="preserve">емы профилактики нарушений обязательных требований; </w:t>
      </w:r>
    </w:p>
    <w:p w:rsidR="00A11F2E" w:rsidRDefault="004F3409">
      <w:pPr>
        <w:widowControl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A11F2E" w:rsidRDefault="004F3409">
      <w:pPr>
        <w:widowControl w:val="0"/>
        <w:jc w:val="both"/>
        <w:rPr>
          <w:color w:val="000000"/>
          <w:sz w:val="28"/>
        </w:rPr>
      </w:pPr>
      <w:r>
        <w:rPr>
          <w:color w:val="000000"/>
          <w:sz w:val="28"/>
        </w:rPr>
        <w:t>- формирование одинаковог</w:t>
      </w:r>
      <w:r>
        <w:rPr>
          <w:color w:val="000000"/>
          <w:sz w:val="28"/>
        </w:rPr>
        <w:t>о понимания обязательных требований у всех участников контрольной деятельности.</w:t>
      </w:r>
    </w:p>
    <w:p w:rsidR="00A11F2E" w:rsidRDefault="00A11F2E">
      <w:pPr>
        <w:ind w:firstLine="567"/>
        <w:jc w:val="center"/>
        <w:rPr>
          <w:color w:val="000000"/>
          <w:sz w:val="28"/>
          <w:szCs w:val="26"/>
        </w:rPr>
      </w:pPr>
    </w:p>
    <w:p w:rsidR="00A11F2E" w:rsidRDefault="004F3409">
      <w:pPr>
        <w:ind w:firstLine="567"/>
        <w:jc w:val="center"/>
        <w:rPr>
          <w:szCs w:val="26"/>
          <w:shd w:val="clear" w:color="auto" w:fill="FFFFFF"/>
        </w:rPr>
      </w:pPr>
      <w:r>
        <w:rPr>
          <w:color w:val="000000"/>
          <w:sz w:val="28"/>
          <w:szCs w:val="26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A11F2E" w:rsidRDefault="00A11F2E">
      <w:pPr>
        <w:ind w:firstLine="567"/>
        <w:jc w:val="center"/>
        <w:rPr>
          <w:color w:val="000000"/>
          <w:sz w:val="28"/>
          <w:szCs w:val="26"/>
        </w:rPr>
      </w:pPr>
    </w:p>
    <w:tbl>
      <w:tblPr>
        <w:tblW w:w="10772" w:type="dxa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4678"/>
        <w:gridCol w:w="1984"/>
        <w:gridCol w:w="1701"/>
      </w:tblGrid>
      <w:tr w:rsidR="00A11F2E">
        <w:tc>
          <w:tcPr>
            <w:tcW w:w="567" w:type="dxa"/>
          </w:tcPr>
          <w:p w:rsidR="00A11F2E" w:rsidRDefault="004F3409">
            <w:pPr>
              <w:widowControl w:val="0"/>
              <w:tabs>
                <w:tab w:val="left" w:pos="709"/>
              </w:tabs>
              <w:contextualSpacing/>
              <w:jc w:val="center"/>
            </w:pPr>
            <w:r>
              <w:t>№ п/п</w:t>
            </w:r>
          </w:p>
        </w:tc>
        <w:tc>
          <w:tcPr>
            <w:tcW w:w="1843" w:type="dxa"/>
          </w:tcPr>
          <w:p w:rsidR="00A11F2E" w:rsidRDefault="004F3409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Вид мероприятий</w:t>
            </w:r>
          </w:p>
        </w:tc>
        <w:tc>
          <w:tcPr>
            <w:tcW w:w="4678" w:type="dxa"/>
          </w:tcPr>
          <w:p w:rsidR="00A11F2E" w:rsidRDefault="004F3409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Форма мероприятия</w:t>
            </w:r>
          </w:p>
        </w:tc>
        <w:tc>
          <w:tcPr>
            <w:tcW w:w="1984" w:type="dxa"/>
          </w:tcPr>
          <w:p w:rsidR="00A11F2E" w:rsidRDefault="004F3409">
            <w:pPr>
              <w:tabs>
                <w:tab w:val="left" w:pos="0"/>
                <w:tab w:val="left" w:pos="3420"/>
              </w:tabs>
              <w:jc w:val="both"/>
            </w:pPr>
            <w:r>
              <w:rPr>
                <w:sz w:val="20"/>
                <w:szCs w:val="28"/>
                <w:lang w:eastAsia="ru-RU"/>
              </w:rPr>
              <w:t>Подразделение и (или)должностные</w:t>
            </w:r>
          </w:p>
          <w:p w:rsidR="00A11F2E" w:rsidRDefault="004F3409">
            <w:r>
              <w:rPr>
                <w:sz w:val="20"/>
                <w:szCs w:val="28"/>
                <w:lang w:eastAsia="ru-RU"/>
              </w:rPr>
              <w:t xml:space="preserve">лица,ответственные за </w:t>
            </w:r>
            <w:r>
              <w:rPr>
                <w:sz w:val="20"/>
                <w:szCs w:val="28"/>
                <w:lang w:eastAsia="ru-RU"/>
              </w:rPr>
              <w:t>реализацию мероприятия</w:t>
            </w:r>
          </w:p>
        </w:tc>
        <w:tc>
          <w:tcPr>
            <w:tcW w:w="1701" w:type="dxa"/>
          </w:tcPr>
          <w:p w:rsidR="00A11F2E" w:rsidRDefault="004F3409">
            <w:pPr>
              <w:tabs>
                <w:tab w:val="left" w:pos="0"/>
                <w:tab w:val="left" w:pos="3420"/>
              </w:tabs>
              <w:jc w:val="both"/>
              <w:rPr>
                <w:sz w:val="20"/>
              </w:rPr>
            </w:pPr>
            <w:r>
              <w:t xml:space="preserve"> </w:t>
            </w:r>
            <w:r>
              <w:rPr>
                <w:sz w:val="20"/>
                <w:szCs w:val="28"/>
                <w:lang w:eastAsia="ru-RU"/>
              </w:rPr>
              <w:t>Сроки</w:t>
            </w:r>
          </w:p>
          <w:p w:rsidR="00A11F2E" w:rsidRDefault="004F3409">
            <w:pPr>
              <w:tabs>
                <w:tab w:val="left" w:pos="0"/>
                <w:tab w:val="left" w:pos="3420"/>
              </w:tabs>
              <w:jc w:val="both"/>
              <w:rPr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>(периодичность) проведения мероприятия</w:t>
            </w:r>
          </w:p>
          <w:p w:rsidR="00A11F2E" w:rsidRDefault="00A11F2E">
            <w:pPr>
              <w:rPr>
                <w:lang w:eastAsia="ru-RU"/>
              </w:rPr>
            </w:pPr>
          </w:p>
        </w:tc>
      </w:tr>
      <w:tr w:rsidR="00A11F2E">
        <w:tc>
          <w:tcPr>
            <w:tcW w:w="567" w:type="dxa"/>
          </w:tcPr>
          <w:p w:rsidR="00A11F2E" w:rsidRDefault="004F3409">
            <w:pPr>
              <w:widowControl w:val="0"/>
              <w:tabs>
                <w:tab w:val="left" w:pos="709"/>
              </w:tabs>
              <w:contextualSpacing/>
              <w:jc w:val="both"/>
            </w:pPr>
            <w:r>
              <w:t>1.</w:t>
            </w:r>
          </w:p>
        </w:tc>
        <w:tc>
          <w:tcPr>
            <w:tcW w:w="1843" w:type="dxa"/>
          </w:tcPr>
          <w:p w:rsidR="00A11F2E" w:rsidRDefault="004F3409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</w:p>
        </w:tc>
        <w:tc>
          <w:tcPr>
            <w:tcW w:w="4678" w:type="dxa"/>
          </w:tcPr>
          <w:p w:rsidR="00A11F2E" w:rsidRDefault="004F3409">
            <w:pPr>
              <w:tabs>
                <w:tab w:val="left" w:pos="0"/>
                <w:tab w:val="left" w:pos="3420"/>
              </w:tabs>
              <w:jc w:val="both"/>
            </w:pPr>
            <w:r>
              <w:rPr>
                <w:sz w:val="20"/>
                <w:szCs w:val="26"/>
                <w:lang w:eastAsia="ru-RU"/>
              </w:rPr>
              <w:t>Размещение и поддержание в актуальном состоянии на официальном сайте администрации Междуреченского городского округа, сведений, предусмотренных ст. 46 Федерального закона от 31.07.2020 №248-ФЗ.</w:t>
            </w:r>
          </w:p>
          <w:p w:rsidR="00A11F2E" w:rsidRDefault="00A11F2E">
            <w:pPr>
              <w:widowControl w:val="0"/>
              <w:tabs>
                <w:tab w:val="left" w:pos="709"/>
              </w:tabs>
              <w:contextualSpacing/>
              <w:jc w:val="both"/>
            </w:pPr>
          </w:p>
        </w:tc>
        <w:tc>
          <w:tcPr>
            <w:tcW w:w="1984" w:type="dxa"/>
          </w:tcPr>
          <w:p w:rsidR="00A11F2E" w:rsidRDefault="004F3409">
            <w:r>
              <w:rPr>
                <w:sz w:val="20"/>
                <w:lang w:eastAsia="ru-RU"/>
              </w:rPr>
              <w:t>Уполномоченный</w:t>
            </w:r>
          </w:p>
          <w:p w:rsidR="00A11F2E" w:rsidRDefault="004F3409">
            <w:r>
              <w:rPr>
                <w:sz w:val="20"/>
                <w:lang w:eastAsia="ru-RU"/>
              </w:rPr>
              <w:t>орган</w:t>
            </w:r>
          </w:p>
          <w:p w:rsidR="00A11F2E" w:rsidRDefault="0048634F" w:rsidP="0048634F">
            <w:r>
              <w:rPr>
                <w:sz w:val="20"/>
                <w:lang w:eastAsia="ru-RU"/>
              </w:rPr>
              <w:t>администрации Междуреченского муниципального</w:t>
            </w:r>
            <w:r w:rsidR="004F3409">
              <w:rPr>
                <w:sz w:val="20"/>
                <w:lang w:eastAsia="ru-RU"/>
              </w:rPr>
              <w:t xml:space="preserve"> округа</w:t>
            </w:r>
          </w:p>
        </w:tc>
        <w:tc>
          <w:tcPr>
            <w:tcW w:w="1701" w:type="dxa"/>
          </w:tcPr>
          <w:p w:rsidR="00A11F2E" w:rsidRDefault="004F3409">
            <w:r>
              <w:rPr>
                <w:sz w:val="20"/>
                <w:szCs w:val="26"/>
                <w:lang w:eastAsia="ru-RU"/>
              </w:rPr>
              <w:t>В течение</w:t>
            </w:r>
          </w:p>
          <w:p w:rsidR="00A11F2E" w:rsidRDefault="004F3409">
            <w:r>
              <w:rPr>
                <w:sz w:val="20"/>
                <w:szCs w:val="26"/>
                <w:lang w:eastAsia="ru-RU"/>
              </w:rPr>
              <w:t>текущего года</w:t>
            </w:r>
          </w:p>
          <w:p w:rsidR="00A11F2E" w:rsidRDefault="004F3409">
            <w:r>
              <w:rPr>
                <w:sz w:val="20"/>
                <w:szCs w:val="26"/>
                <w:lang w:eastAsia="ru-RU"/>
              </w:rPr>
              <w:t>(по мере издания новых</w:t>
            </w:r>
          </w:p>
          <w:p w:rsidR="00A11F2E" w:rsidRDefault="004F3409">
            <w:r>
              <w:rPr>
                <w:sz w:val="20"/>
                <w:szCs w:val="26"/>
                <w:lang w:eastAsia="ru-RU"/>
              </w:rPr>
              <w:t>нормативных</w:t>
            </w:r>
          </w:p>
          <w:p w:rsidR="00A11F2E" w:rsidRDefault="004F3409">
            <w:r>
              <w:rPr>
                <w:sz w:val="20"/>
                <w:szCs w:val="26"/>
                <w:lang w:eastAsia="ru-RU"/>
              </w:rPr>
              <w:t>правовых актов)</w:t>
            </w:r>
          </w:p>
        </w:tc>
      </w:tr>
      <w:tr w:rsidR="00A11F2E">
        <w:trPr>
          <w:trHeight w:val="3830"/>
        </w:trPr>
        <w:tc>
          <w:tcPr>
            <w:tcW w:w="567" w:type="dxa"/>
            <w:vMerge w:val="restart"/>
          </w:tcPr>
          <w:p w:rsidR="00A11F2E" w:rsidRDefault="004F3409">
            <w:pPr>
              <w:widowControl w:val="0"/>
              <w:tabs>
                <w:tab w:val="left" w:pos="709"/>
              </w:tabs>
              <w:contextualSpacing/>
              <w:jc w:val="center"/>
            </w:pPr>
            <w:r>
              <w:lastRenderedPageBreak/>
              <w:t>2.</w:t>
            </w:r>
          </w:p>
        </w:tc>
        <w:tc>
          <w:tcPr>
            <w:tcW w:w="1843" w:type="dxa"/>
            <w:vMerge w:val="restart"/>
          </w:tcPr>
          <w:p w:rsidR="00A11F2E" w:rsidRDefault="004F3409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</w:p>
          <w:p w:rsidR="00A11F2E" w:rsidRDefault="00A11F2E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4678" w:type="dxa"/>
            <w:vMerge w:val="restart"/>
          </w:tcPr>
          <w:p w:rsidR="00A11F2E" w:rsidRDefault="004F3409">
            <w:pPr>
              <w:tabs>
                <w:tab w:val="left" w:pos="0"/>
                <w:tab w:val="left" w:pos="3420"/>
              </w:tabs>
              <w:jc w:val="both"/>
            </w:pPr>
            <w:r>
              <w:rPr>
                <w:sz w:val="20"/>
                <w:szCs w:val="26"/>
                <w:lang w:eastAsia="ru-RU"/>
              </w:rPr>
              <w:t xml:space="preserve">Консультирование контролируемых лиц проводится следующими способами: по телефону, посредством видеоконференцсвязи, на личном приеме либо в </w:t>
            </w:r>
            <w:r>
              <w:rPr>
                <w:sz w:val="20"/>
                <w:szCs w:val="26"/>
                <w:lang w:eastAsia="ru-RU"/>
              </w:rPr>
              <w:t>ходе проведения профилактических  мероприятий и не должно превышать 15 минут.</w:t>
            </w:r>
          </w:p>
          <w:p w:rsidR="00A11F2E" w:rsidRDefault="004F3409">
            <w:pPr>
              <w:tabs>
                <w:tab w:val="left" w:pos="0"/>
                <w:tab w:val="left" w:pos="3420"/>
              </w:tabs>
              <w:jc w:val="both"/>
            </w:pPr>
            <w:r>
              <w:rPr>
                <w:sz w:val="20"/>
                <w:szCs w:val="26"/>
                <w:lang w:eastAsia="ru-RU"/>
              </w:rPr>
              <w:t>Перечень вопросов, по которым проводится консультирование:</w:t>
            </w:r>
          </w:p>
          <w:p w:rsidR="00A11F2E" w:rsidRDefault="004F3409">
            <w:pPr>
              <w:tabs>
                <w:tab w:val="left" w:pos="0"/>
                <w:tab w:val="left" w:pos="3420"/>
              </w:tabs>
              <w:jc w:val="both"/>
            </w:pPr>
            <w:r>
              <w:rPr>
                <w:sz w:val="20"/>
                <w:szCs w:val="26"/>
                <w:lang w:eastAsia="ru-RU"/>
              </w:rPr>
              <w:t>1. Организация и осуществление муниципального контроля.</w:t>
            </w:r>
            <w:r>
              <w:rPr>
                <w:sz w:val="20"/>
                <w:szCs w:val="28"/>
                <w:lang w:eastAsia="ru-RU"/>
              </w:rPr>
              <w:t>на автомобильном транспорте, городском наземном электрическом тр</w:t>
            </w:r>
            <w:r>
              <w:rPr>
                <w:sz w:val="20"/>
                <w:szCs w:val="28"/>
                <w:lang w:eastAsia="ru-RU"/>
              </w:rPr>
              <w:t>анспорте и в дорожном хозяйстве в границах муниципального образования «Междуреченский городской округ Кемеровской области-Кузбасса»</w:t>
            </w:r>
          </w:p>
          <w:p w:rsidR="00A11F2E" w:rsidRDefault="004F3409">
            <w:pPr>
              <w:tabs>
                <w:tab w:val="left" w:pos="0"/>
                <w:tab w:val="left" w:pos="3420"/>
              </w:tabs>
              <w:jc w:val="both"/>
              <w:rPr>
                <w:sz w:val="20"/>
              </w:rPr>
            </w:pPr>
            <w:r>
              <w:rPr>
                <w:sz w:val="20"/>
                <w:szCs w:val="26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 </w:t>
            </w:r>
            <w:r>
              <w:rPr>
                <w:sz w:val="20"/>
                <w:szCs w:val="28"/>
                <w:lang w:eastAsia="ru-RU"/>
              </w:rPr>
              <w:t>на автомобильном транспо</w:t>
            </w:r>
            <w:r>
              <w:rPr>
                <w:sz w:val="20"/>
                <w:szCs w:val="28"/>
                <w:lang w:eastAsia="ru-RU"/>
              </w:rPr>
              <w:t>рте, городском наземном электрическом транспорте и в дорожном хозяйстве в границах муниципального образования «Междуреченский городской округ Кемеровской области-Кузбасса»</w:t>
            </w:r>
          </w:p>
          <w:p w:rsidR="00A11F2E" w:rsidRDefault="004F3409">
            <w:pPr>
              <w:tabs>
                <w:tab w:val="left" w:pos="0"/>
                <w:tab w:val="left" w:pos="3420"/>
              </w:tabs>
              <w:jc w:val="both"/>
            </w:pPr>
            <w:r>
              <w:rPr>
                <w:sz w:val="20"/>
                <w:szCs w:val="26"/>
                <w:lang w:eastAsia="ru-RU"/>
              </w:rPr>
              <w:t>3. Получение информации о нормативных правовых актах (их отдельных положениях), соде</w:t>
            </w:r>
            <w:r>
              <w:rPr>
                <w:sz w:val="20"/>
                <w:szCs w:val="26"/>
                <w:lang w:eastAsia="ru-RU"/>
              </w:rPr>
              <w:t>ржащих обязательные требования, оценка соблюдения которых осуществляется контрольным органом в рамках реализации мероприятий</w:t>
            </w:r>
          </w:p>
        </w:tc>
        <w:tc>
          <w:tcPr>
            <w:tcW w:w="1984" w:type="dxa"/>
            <w:vMerge w:val="restart"/>
          </w:tcPr>
          <w:p w:rsidR="00A11F2E" w:rsidRDefault="004F3409">
            <w:r>
              <w:rPr>
                <w:sz w:val="20"/>
                <w:lang w:eastAsia="ru-RU"/>
              </w:rPr>
              <w:t>Уполномоченный</w:t>
            </w:r>
          </w:p>
          <w:p w:rsidR="00A11F2E" w:rsidRDefault="004F3409">
            <w:r>
              <w:rPr>
                <w:sz w:val="20"/>
                <w:lang w:eastAsia="ru-RU"/>
              </w:rPr>
              <w:t xml:space="preserve">орган </w:t>
            </w:r>
          </w:p>
          <w:p w:rsidR="00A11F2E" w:rsidRDefault="004F3409">
            <w:r>
              <w:rPr>
                <w:sz w:val="20"/>
                <w:lang w:eastAsia="ru-RU"/>
              </w:rPr>
              <w:t xml:space="preserve">администрации Междуреченского </w:t>
            </w:r>
            <w:r w:rsidR="0048634F">
              <w:rPr>
                <w:sz w:val="20"/>
                <w:lang w:eastAsia="ru-RU"/>
              </w:rPr>
              <w:t xml:space="preserve">муниципального </w:t>
            </w:r>
            <w:r>
              <w:rPr>
                <w:sz w:val="20"/>
                <w:lang w:eastAsia="ru-RU"/>
              </w:rPr>
              <w:t>округа</w:t>
            </w:r>
          </w:p>
          <w:p w:rsidR="00A11F2E" w:rsidRDefault="00A11F2E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11F2E" w:rsidRDefault="004F3409">
            <w:r>
              <w:rPr>
                <w:sz w:val="20"/>
                <w:lang w:eastAsia="ru-RU"/>
              </w:rPr>
              <w:t>Постоянно,</w:t>
            </w:r>
          </w:p>
          <w:p w:rsidR="00A11F2E" w:rsidRDefault="004F3409">
            <w:r>
              <w:rPr>
                <w:sz w:val="20"/>
                <w:lang w:eastAsia="ru-RU"/>
              </w:rPr>
              <w:t>по мере необходимости, по обращениям</w:t>
            </w:r>
          </w:p>
          <w:p w:rsidR="00A11F2E" w:rsidRDefault="004F3409">
            <w:r>
              <w:rPr>
                <w:sz w:val="20"/>
                <w:lang w:eastAsia="ru-RU"/>
              </w:rPr>
              <w:t>контролируе</w:t>
            </w:r>
            <w:r>
              <w:rPr>
                <w:sz w:val="20"/>
                <w:lang w:eastAsia="ru-RU"/>
              </w:rPr>
              <w:t>мых лиц и их уполномоченных</w:t>
            </w:r>
          </w:p>
          <w:p w:rsidR="00A11F2E" w:rsidRDefault="004F3409">
            <w:pPr>
              <w:widowControl w:val="0"/>
              <w:jc w:val="center"/>
            </w:pPr>
            <w:r>
              <w:rPr>
                <w:sz w:val="20"/>
                <w:lang w:eastAsia="ru-RU"/>
              </w:rPr>
              <w:t>представителей</w:t>
            </w:r>
          </w:p>
        </w:tc>
      </w:tr>
      <w:tr w:rsidR="00A11F2E">
        <w:tc>
          <w:tcPr>
            <w:tcW w:w="567" w:type="dxa"/>
          </w:tcPr>
          <w:p w:rsidR="00A11F2E" w:rsidRDefault="004F3409">
            <w:pPr>
              <w:widowControl w:val="0"/>
              <w:tabs>
                <w:tab w:val="left" w:pos="709"/>
              </w:tabs>
              <w:contextualSpacing/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A11F2E" w:rsidRDefault="004F3409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Объявление предостережения</w:t>
            </w:r>
          </w:p>
        </w:tc>
        <w:tc>
          <w:tcPr>
            <w:tcW w:w="4678" w:type="dxa"/>
          </w:tcPr>
          <w:p w:rsidR="00A11F2E" w:rsidRDefault="004F3409">
            <w:pPr>
              <w:tabs>
                <w:tab w:val="left" w:pos="0"/>
                <w:tab w:val="left" w:pos="3420"/>
              </w:tabs>
              <w:jc w:val="both"/>
              <w:rPr>
                <w:sz w:val="20"/>
              </w:rPr>
            </w:pPr>
            <w:r>
              <w:rPr>
                <w:sz w:val="20"/>
                <w:szCs w:val="26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  <w:p w:rsidR="00A11F2E" w:rsidRDefault="004F3409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0"/>
              </w:rPr>
            </w:pPr>
            <w:r>
              <w:rPr>
                <w:spacing w:val="2"/>
                <w:sz w:val="20"/>
                <w:shd w:val="clear" w:color="auto" w:fill="FFFFFF"/>
              </w:rPr>
              <w:t xml:space="preserve"> при осуществлении деятельности</w:t>
            </w:r>
          </w:p>
        </w:tc>
        <w:tc>
          <w:tcPr>
            <w:tcW w:w="1984" w:type="dxa"/>
          </w:tcPr>
          <w:p w:rsidR="00A11F2E" w:rsidRDefault="004F3409">
            <w:r>
              <w:rPr>
                <w:sz w:val="20"/>
                <w:lang w:eastAsia="ru-RU"/>
              </w:rPr>
              <w:t>Уполномоченные</w:t>
            </w:r>
          </w:p>
          <w:p w:rsidR="00A11F2E" w:rsidRDefault="004F3409">
            <w:r>
              <w:rPr>
                <w:sz w:val="20"/>
                <w:lang w:eastAsia="ru-RU"/>
              </w:rPr>
              <w:t>лица структурных</w:t>
            </w:r>
          </w:p>
          <w:p w:rsidR="00A11F2E" w:rsidRDefault="004F3409">
            <w:r>
              <w:rPr>
                <w:sz w:val="20"/>
                <w:lang w:eastAsia="ru-RU"/>
              </w:rPr>
              <w:t xml:space="preserve">подразделений администрации Междуреченского </w:t>
            </w:r>
            <w:r w:rsidR="0048634F">
              <w:rPr>
                <w:sz w:val="20"/>
                <w:lang w:eastAsia="ru-RU"/>
              </w:rPr>
              <w:t xml:space="preserve">муниципального </w:t>
            </w:r>
            <w:bookmarkStart w:id="0" w:name="_GoBack"/>
            <w:bookmarkEnd w:id="0"/>
            <w:r>
              <w:rPr>
                <w:sz w:val="20"/>
                <w:lang w:eastAsia="ru-RU"/>
              </w:rPr>
              <w:t>округа</w:t>
            </w:r>
          </w:p>
          <w:p w:rsidR="00A11F2E" w:rsidRDefault="00A11F2E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</w:p>
          <w:p w:rsidR="00A11F2E" w:rsidRDefault="00A11F2E">
            <w:pPr>
              <w:widowControl w:val="0"/>
              <w:tabs>
                <w:tab w:val="left" w:pos="709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11F2E" w:rsidRDefault="004F3409">
            <w:r>
              <w:rPr>
                <w:sz w:val="20"/>
                <w:lang w:eastAsia="ru-RU"/>
              </w:rPr>
              <w:t>В течение текущего года (при наличии оснований, предусмотренных ст.49 Федерального</w:t>
            </w:r>
          </w:p>
          <w:p w:rsidR="00A11F2E" w:rsidRDefault="004F3409">
            <w:r>
              <w:rPr>
                <w:sz w:val="20"/>
                <w:lang w:eastAsia="ru-RU"/>
              </w:rPr>
              <w:t>закона</w:t>
            </w:r>
          </w:p>
          <w:p w:rsidR="00A11F2E" w:rsidRDefault="004F3409">
            <w:r>
              <w:rPr>
                <w:sz w:val="20"/>
                <w:lang w:eastAsia="ru-RU"/>
              </w:rPr>
              <w:t>от 31.07.2020</w:t>
            </w:r>
          </w:p>
          <w:p w:rsidR="00A11F2E" w:rsidRDefault="004F3409">
            <w:r>
              <w:rPr>
                <w:sz w:val="20"/>
                <w:lang w:eastAsia="ru-RU"/>
              </w:rPr>
              <w:t>№ 248-ФЗ</w:t>
            </w:r>
          </w:p>
        </w:tc>
      </w:tr>
    </w:tbl>
    <w:p w:rsidR="00A11F2E" w:rsidRDefault="00A11F2E">
      <w:pPr>
        <w:ind w:firstLine="567"/>
        <w:jc w:val="center"/>
        <w:rPr>
          <w:b/>
          <w:color w:val="000000"/>
          <w:sz w:val="26"/>
          <w:szCs w:val="26"/>
        </w:rPr>
      </w:pPr>
    </w:p>
    <w:p w:rsidR="00A11F2E" w:rsidRDefault="004F3409">
      <w:pPr>
        <w:tabs>
          <w:tab w:val="left" w:pos="-142"/>
        </w:tabs>
        <w:spacing w:after="265" w:line="224" w:lineRule="auto"/>
        <w:ind w:right="314"/>
        <w:jc w:val="center"/>
        <w:rPr>
          <w:sz w:val="28"/>
        </w:rPr>
      </w:pPr>
      <w:r>
        <w:rPr>
          <w:sz w:val="28"/>
        </w:rPr>
        <w:t>Раздел 4</w:t>
      </w:r>
      <w:r>
        <w:rPr>
          <w:sz w:val="28"/>
        </w:rPr>
        <w:t>. Показатели результативности и эффективности программы профилактики рисков причинения вреда (ущерба)</w:t>
      </w:r>
    </w:p>
    <w:p w:rsidR="00A11F2E" w:rsidRDefault="004F3409">
      <w:pPr>
        <w:tabs>
          <w:tab w:val="left" w:pos="-142"/>
        </w:tabs>
        <w:spacing w:after="265" w:line="224" w:lineRule="auto"/>
        <w:ind w:right="314"/>
        <w:jc w:val="both"/>
        <w:rPr>
          <w:sz w:val="28"/>
        </w:rPr>
      </w:pPr>
      <w:r>
        <w:rPr>
          <w:color w:val="000000"/>
          <w:sz w:val="28"/>
          <w:lang w:eastAsia="ru-RU"/>
        </w:rPr>
        <w:t>Для оценки результативности и эффективности программы профилактики устанавливаются следующие показатели результативности эффективности:</w:t>
      </w:r>
    </w:p>
    <w:tbl>
      <w:tblPr>
        <w:tblW w:w="0" w:type="auto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4"/>
        <w:gridCol w:w="2408"/>
      </w:tblGrid>
      <w:tr w:rsidR="00A11F2E">
        <w:trPr>
          <w:trHeight w:val="511"/>
        </w:trPr>
        <w:tc>
          <w:tcPr>
            <w:tcW w:w="709" w:type="dxa"/>
          </w:tcPr>
          <w:p w:rsidR="00A11F2E" w:rsidRDefault="004F3409">
            <w:pPr>
              <w:contextualSpacing/>
              <w:jc w:val="center"/>
            </w:pPr>
            <w:r>
              <w:t>№п/п</w:t>
            </w:r>
          </w:p>
        </w:tc>
        <w:tc>
          <w:tcPr>
            <w:tcW w:w="7514" w:type="dxa"/>
          </w:tcPr>
          <w:p w:rsidR="00A11F2E" w:rsidRDefault="004F3409">
            <w:pPr>
              <w:contextualSpacing/>
              <w:jc w:val="center"/>
            </w:pPr>
            <w:r>
              <w:t xml:space="preserve">Наименование </w:t>
            </w:r>
            <w:r>
              <w:t>показателя</w:t>
            </w:r>
          </w:p>
        </w:tc>
        <w:tc>
          <w:tcPr>
            <w:tcW w:w="2408" w:type="dxa"/>
          </w:tcPr>
          <w:p w:rsidR="00A11F2E" w:rsidRDefault="004F3409">
            <w:pPr>
              <w:contextualSpacing/>
              <w:jc w:val="center"/>
            </w:pPr>
            <w:r>
              <w:t xml:space="preserve">Целевое значение </w:t>
            </w:r>
          </w:p>
          <w:p w:rsidR="00A11F2E" w:rsidRDefault="004F3409">
            <w:pPr>
              <w:contextualSpacing/>
              <w:jc w:val="center"/>
            </w:pPr>
            <w:r>
              <w:t>на 2024 год</w:t>
            </w:r>
          </w:p>
        </w:tc>
      </w:tr>
      <w:tr w:rsidR="00A11F2E">
        <w:tc>
          <w:tcPr>
            <w:tcW w:w="709" w:type="dxa"/>
          </w:tcPr>
          <w:p w:rsidR="00A11F2E" w:rsidRDefault="004F3409">
            <w:pPr>
              <w:contextualSpacing/>
              <w:jc w:val="center"/>
            </w:pPr>
            <w:r>
              <w:t>1.</w:t>
            </w:r>
          </w:p>
        </w:tc>
        <w:tc>
          <w:tcPr>
            <w:tcW w:w="7514" w:type="dxa"/>
          </w:tcPr>
          <w:p w:rsidR="00A11F2E" w:rsidRDefault="004F3409">
            <w:pPr>
              <w:contextualSpacing/>
              <w:jc w:val="both"/>
            </w:pPr>
            <w:r>
              <w:t xml:space="preserve">Полнота информации, размещенной на официальном сайте Междуреченского  городского округа </w:t>
            </w:r>
            <w: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8" w:type="dxa"/>
          </w:tcPr>
          <w:p w:rsidR="00A11F2E" w:rsidRDefault="004F3409">
            <w:pPr>
              <w:contextualSpacing/>
              <w:jc w:val="center"/>
            </w:pPr>
            <w:r>
              <w:t>100%</w:t>
            </w:r>
          </w:p>
        </w:tc>
      </w:tr>
      <w:tr w:rsidR="00A11F2E">
        <w:tc>
          <w:tcPr>
            <w:tcW w:w="709" w:type="dxa"/>
          </w:tcPr>
          <w:p w:rsidR="00A11F2E" w:rsidRDefault="004F3409">
            <w:pPr>
              <w:contextualSpacing/>
              <w:jc w:val="center"/>
            </w:pPr>
            <w:r>
              <w:t>2.</w:t>
            </w:r>
          </w:p>
        </w:tc>
        <w:tc>
          <w:tcPr>
            <w:tcW w:w="7514" w:type="dxa"/>
          </w:tcPr>
          <w:p w:rsidR="00A11F2E" w:rsidRDefault="004F3409">
            <w:pPr>
              <w:contextualSpacing/>
              <w:jc w:val="both"/>
            </w:pPr>
            <w:r>
              <w:t xml:space="preserve">Доля контролируемых лиц, удовлетворенных консультированием в общем количестве контролируемых лиц, обративших за консультированием </w:t>
            </w:r>
          </w:p>
        </w:tc>
        <w:tc>
          <w:tcPr>
            <w:tcW w:w="2408" w:type="dxa"/>
          </w:tcPr>
          <w:p w:rsidR="00A11F2E" w:rsidRDefault="004F3409">
            <w:pPr>
              <w:contextualSpacing/>
              <w:jc w:val="center"/>
            </w:pPr>
            <w:r>
              <w:t>100%</w:t>
            </w:r>
          </w:p>
        </w:tc>
      </w:tr>
    </w:tbl>
    <w:p w:rsidR="00A11F2E" w:rsidRDefault="004F3409">
      <w:pPr>
        <w:tabs>
          <w:tab w:val="left" w:pos="6486"/>
        </w:tabs>
        <w:jc w:val="both"/>
        <w:rPr>
          <w:lang w:eastAsia="ru-RU"/>
        </w:rPr>
      </w:pPr>
      <w:r>
        <w:rPr>
          <w:lang w:eastAsia="ru-RU"/>
        </w:rPr>
        <w:tab/>
      </w:r>
    </w:p>
    <w:p w:rsidR="00A11F2E" w:rsidRDefault="00A11F2E">
      <w:pPr>
        <w:pStyle w:val="25"/>
        <w:shd w:val="clear" w:color="auto" w:fill="auto"/>
        <w:tabs>
          <w:tab w:val="left" w:pos="0"/>
        </w:tabs>
        <w:spacing w:before="120" w:after="0" w:line="240" w:lineRule="auto"/>
        <w:ind w:firstLine="567"/>
        <w:jc w:val="both"/>
        <w:rPr>
          <w:sz w:val="28"/>
        </w:rPr>
      </w:pPr>
    </w:p>
    <w:p w:rsidR="00A11F2E" w:rsidRDefault="00A11F2E">
      <w:pPr>
        <w:ind w:firstLine="567"/>
        <w:jc w:val="center"/>
        <w:rPr>
          <w:b/>
          <w:color w:val="000000"/>
          <w:sz w:val="28"/>
          <w:szCs w:val="26"/>
          <w:shd w:val="clear" w:color="auto" w:fill="FFFFFF"/>
        </w:rPr>
      </w:pPr>
    </w:p>
    <w:p w:rsidR="00A11F2E" w:rsidRDefault="00A11F2E">
      <w:pPr>
        <w:ind w:left="1418"/>
        <w:jc w:val="both"/>
        <w:rPr>
          <w:lang w:eastAsia="ru-RU"/>
        </w:rPr>
      </w:pPr>
    </w:p>
    <w:p w:rsidR="00A11F2E" w:rsidRDefault="00A11F2E">
      <w:pPr>
        <w:ind w:left="1418"/>
        <w:jc w:val="both"/>
        <w:rPr>
          <w:lang w:eastAsia="ru-RU"/>
        </w:rPr>
      </w:pPr>
    </w:p>
    <w:p w:rsidR="00A11F2E" w:rsidRDefault="00A11F2E">
      <w:pPr>
        <w:ind w:left="1418"/>
        <w:jc w:val="both"/>
        <w:rPr>
          <w:lang w:eastAsia="ru-RU"/>
        </w:rPr>
      </w:pPr>
    </w:p>
    <w:p w:rsidR="00A11F2E" w:rsidRDefault="00A11F2E">
      <w:pPr>
        <w:ind w:left="1418"/>
        <w:jc w:val="both"/>
        <w:rPr>
          <w:lang w:eastAsia="ru-RU"/>
        </w:rPr>
      </w:pPr>
    </w:p>
    <w:p w:rsidR="00A11F2E" w:rsidRDefault="00A11F2E">
      <w:pPr>
        <w:ind w:left="1418"/>
        <w:jc w:val="both"/>
        <w:rPr>
          <w:lang w:eastAsia="ru-RU"/>
        </w:rPr>
      </w:pPr>
    </w:p>
    <w:p w:rsidR="00A11F2E" w:rsidRDefault="00A11F2E">
      <w:pPr>
        <w:ind w:left="1418"/>
        <w:jc w:val="both"/>
        <w:rPr>
          <w:lang w:eastAsia="ru-RU"/>
        </w:rPr>
      </w:pPr>
    </w:p>
    <w:p w:rsidR="00A11F2E" w:rsidRDefault="00A11F2E">
      <w:pPr>
        <w:ind w:left="1418"/>
        <w:jc w:val="both"/>
        <w:rPr>
          <w:lang w:eastAsia="ru-RU"/>
        </w:rPr>
      </w:pPr>
    </w:p>
    <w:p w:rsidR="00A11F2E" w:rsidRDefault="00A11F2E">
      <w:pPr>
        <w:ind w:left="1418"/>
        <w:jc w:val="both"/>
        <w:rPr>
          <w:lang w:eastAsia="ru-RU"/>
        </w:rPr>
      </w:pPr>
    </w:p>
    <w:p w:rsidR="00A11F2E" w:rsidRDefault="004F3409">
      <w:pPr>
        <w:ind w:left="1418"/>
        <w:jc w:val="both"/>
        <w:rPr>
          <w:lang w:eastAsia="ru-RU"/>
        </w:rPr>
      </w:pPr>
      <w:r>
        <w:rPr>
          <w:lang w:eastAsia="ru-RU"/>
        </w:rPr>
        <w:t xml:space="preserve">  </w:t>
      </w:r>
    </w:p>
    <w:p w:rsidR="00A11F2E" w:rsidRDefault="00A11F2E">
      <w:pPr>
        <w:ind w:left="5040"/>
        <w:jc w:val="both"/>
        <w:rPr>
          <w:lang w:eastAsia="ru-RU"/>
        </w:rPr>
      </w:pPr>
    </w:p>
    <w:p w:rsidR="00A11F2E" w:rsidRDefault="00A11F2E">
      <w:pPr>
        <w:ind w:right="413"/>
      </w:pPr>
    </w:p>
    <w:sectPr w:rsidR="00A11F2E">
      <w:headerReference w:type="default" r:id="rId8"/>
      <w:pgSz w:w="11906" w:h="16838"/>
      <w:pgMar w:top="1134" w:right="850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09" w:rsidRDefault="004F3409">
      <w:r>
        <w:separator/>
      </w:r>
    </w:p>
  </w:endnote>
  <w:endnote w:type="continuationSeparator" w:id="0">
    <w:p w:rsidR="004F3409" w:rsidRDefault="004F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09" w:rsidRDefault="004F3409">
      <w:r>
        <w:separator/>
      </w:r>
    </w:p>
  </w:footnote>
  <w:footnote w:type="continuationSeparator" w:id="0">
    <w:p w:rsidR="004F3409" w:rsidRDefault="004F3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2E" w:rsidRDefault="004F340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8634F">
      <w:rPr>
        <w:noProof/>
      </w:rPr>
      <w:t>4</w:t>
    </w:r>
    <w:r>
      <w:fldChar w:fldCharType="end"/>
    </w:r>
  </w:p>
  <w:p w:rsidR="00A11F2E" w:rsidRDefault="00A11F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E6C"/>
    <w:multiLevelType w:val="hybridMultilevel"/>
    <w:tmpl w:val="9C76EC4C"/>
    <w:lvl w:ilvl="0" w:tplc="DF44B726">
      <w:start w:val="4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9E42C6FC">
      <w:numFmt w:val="decimal"/>
      <w:lvlText w:val=""/>
      <w:lvlJc w:val="left"/>
    </w:lvl>
    <w:lvl w:ilvl="2" w:tplc="3E70B6CC">
      <w:numFmt w:val="decimal"/>
      <w:lvlText w:val=""/>
      <w:lvlJc w:val="left"/>
    </w:lvl>
    <w:lvl w:ilvl="3" w:tplc="653E5A9A">
      <w:numFmt w:val="decimal"/>
      <w:lvlText w:val=""/>
      <w:lvlJc w:val="left"/>
    </w:lvl>
    <w:lvl w:ilvl="4" w:tplc="4950EA5A">
      <w:numFmt w:val="decimal"/>
      <w:lvlText w:val=""/>
      <w:lvlJc w:val="left"/>
    </w:lvl>
    <w:lvl w:ilvl="5" w:tplc="0C44D428">
      <w:numFmt w:val="decimal"/>
      <w:lvlText w:val=""/>
      <w:lvlJc w:val="left"/>
    </w:lvl>
    <w:lvl w:ilvl="6" w:tplc="AA1A5A2E">
      <w:numFmt w:val="decimal"/>
      <w:lvlText w:val=""/>
      <w:lvlJc w:val="left"/>
    </w:lvl>
    <w:lvl w:ilvl="7" w:tplc="1F86C364">
      <w:numFmt w:val="decimal"/>
      <w:lvlText w:val=""/>
      <w:lvlJc w:val="left"/>
    </w:lvl>
    <w:lvl w:ilvl="8" w:tplc="897E4C46">
      <w:numFmt w:val="decimal"/>
      <w:lvlText w:val=""/>
      <w:lvlJc w:val="left"/>
    </w:lvl>
  </w:abstractNum>
  <w:abstractNum w:abstractNumId="1">
    <w:nsid w:val="05DA221D"/>
    <w:multiLevelType w:val="hybridMultilevel"/>
    <w:tmpl w:val="BF827A16"/>
    <w:lvl w:ilvl="0" w:tplc="01B4B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6AFD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265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CA3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0D2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0229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0AE7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210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8678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B66F5A"/>
    <w:multiLevelType w:val="hybridMultilevel"/>
    <w:tmpl w:val="21F03DFE"/>
    <w:lvl w:ilvl="0" w:tplc="C52A702A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55A645B6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B1E40524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F008C5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DB0C0028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0C8C22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D4C287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A4230A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A1F6E72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CE84A87"/>
    <w:multiLevelType w:val="multilevel"/>
    <w:tmpl w:val="A430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34148EF"/>
    <w:multiLevelType w:val="hybridMultilevel"/>
    <w:tmpl w:val="9C7E38B4"/>
    <w:lvl w:ilvl="0" w:tplc="D8F0F1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</w:rPr>
    </w:lvl>
    <w:lvl w:ilvl="1" w:tplc="C3A8AB36">
      <w:start w:val="1"/>
      <w:numFmt w:val="decimal"/>
      <w:lvlText w:val="%2)"/>
      <w:lvlJc w:val="left"/>
      <w:pPr>
        <w:ind w:left="2344" w:hanging="555"/>
      </w:pPr>
    </w:lvl>
    <w:lvl w:ilvl="2" w:tplc="DFFC6CEE">
      <w:start w:val="1"/>
      <w:numFmt w:val="lowerRoman"/>
      <w:lvlText w:val="%3."/>
      <w:lvlJc w:val="right"/>
      <w:pPr>
        <w:ind w:left="2869" w:hanging="180"/>
      </w:pPr>
    </w:lvl>
    <w:lvl w:ilvl="3" w:tplc="5FD87EBE">
      <w:start w:val="1"/>
      <w:numFmt w:val="decimal"/>
      <w:lvlText w:val="%4."/>
      <w:lvlJc w:val="left"/>
      <w:pPr>
        <w:ind w:left="3589" w:hanging="360"/>
      </w:pPr>
    </w:lvl>
    <w:lvl w:ilvl="4" w:tplc="B036970C">
      <w:start w:val="1"/>
      <w:numFmt w:val="lowerLetter"/>
      <w:lvlText w:val="%5."/>
      <w:lvlJc w:val="left"/>
      <w:pPr>
        <w:ind w:left="4309" w:hanging="360"/>
      </w:pPr>
    </w:lvl>
    <w:lvl w:ilvl="5" w:tplc="48ECD214">
      <w:start w:val="1"/>
      <w:numFmt w:val="lowerRoman"/>
      <w:lvlText w:val="%6."/>
      <w:lvlJc w:val="right"/>
      <w:pPr>
        <w:ind w:left="5029" w:hanging="180"/>
      </w:pPr>
    </w:lvl>
    <w:lvl w:ilvl="6" w:tplc="E2DA6230">
      <w:start w:val="1"/>
      <w:numFmt w:val="decimal"/>
      <w:lvlText w:val="%7."/>
      <w:lvlJc w:val="left"/>
      <w:pPr>
        <w:ind w:left="5749" w:hanging="360"/>
      </w:pPr>
    </w:lvl>
    <w:lvl w:ilvl="7" w:tplc="25E4236E">
      <w:start w:val="1"/>
      <w:numFmt w:val="lowerLetter"/>
      <w:lvlText w:val="%8."/>
      <w:lvlJc w:val="left"/>
      <w:pPr>
        <w:ind w:left="6469" w:hanging="360"/>
      </w:pPr>
    </w:lvl>
    <w:lvl w:ilvl="8" w:tplc="7A30F490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3713E97"/>
    <w:multiLevelType w:val="hybridMultilevel"/>
    <w:tmpl w:val="B7A6E24C"/>
    <w:lvl w:ilvl="0" w:tplc="FBC2DA4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</w:rPr>
    </w:lvl>
    <w:lvl w:ilvl="1" w:tplc="3CE48514">
      <w:start w:val="1"/>
      <w:numFmt w:val="decimal"/>
      <w:lvlText w:val="%2)"/>
      <w:lvlJc w:val="left"/>
      <w:pPr>
        <w:ind w:left="2344" w:hanging="555"/>
      </w:pPr>
    </w:lvl>
    <w:lvl w:ilvl="2" w:tplc="D6F4EFBE">
      <w:start w:val="1"/>
      <w:numFmt w:val="lowerRoman"/>
      <w:lvlText w:val="%3."/>
      <w:lvlJc w:val="right"/>
      <w:pPr>
        <w:ind w:left="2869" w:hanging="180"/>
      </w:pPr>
    </w:lvl>
    <w:lvl w:ilvl="3" w:tplc="DD5801DE">
      <w:start w:val="1"/>
      <w:numFmt w:val="decimal"/>
      <w:lvlText w:val="%4."/>
      <w:lvlJc w:val="left"/>
      <w:pPr>
        <w:ind w:left="3589" w:hanging="360"/>
      </w:pPr>
    </w:lvl>
    <w:lvl w:ilvl="4" w:tplc="ED2A2324">
      <w:start w:val="1"/>
      <w:numFmt w:val="lowerLetter"/>
      <w:lvlText w:val="%5."/>
      <w:lvlJc w:val="left"/>
      <w:pPr>
        <w:ind w:left="4309" w:hanging="360"/>
      </w:pPr>
    </w:lvl>
    <w:lvl w:ilvl="5" w:tplc="920EC248">
      <w:start w:val="1"/>
      <w:numFmt w:val="lowerRoman"/>
      <w:lvlText w:val="%6."/>
      <w:lvlJc w:val="right"/>
      <w:pPr>
        <w:ind w:left="5029" w:hanging="180"/>
      </w:pPr>
    </w:lvl>
    <w:lvl w:ilvl="6" w:tplc="DAFCAFD0">
      <w:start w:val="1"/>
      <w:numFmt w:val="decimal"/>
      <w:lvlText w:val="%7."/>
      <w:lvlJc w:val="left"/>
      <w:pPr>
        <w:ind w:left="5749" w:hanging="360"/>
      </w:pPr>
    </w:lvl>
    <w:lvl w:ilvl="7" w:tplc="6EC4F13E">
      <w:start w:val="1"/>
      <w:numFmt w:val="lowerLetter"/>
      <w:lvlText w:val="%8."/>
      <w:lvlJc w:val="left"/>
      <w:pPr>
        <w:ind w:left="6469" w:hanging="360"/>
      </w:pPr>
    </w:lvl>
    <w:lvl w:ilvl="8" w:tplc="9304A5C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2E"/>
    <w:rsid w:val="0048634F"/>
    <w:rsid w:val="004F3409"/>
    <w:rsid w:val="00A1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0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1">
    <w:name w:val="WW8Num3z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2">
    <w:name w:val="Основной шрифт абзаца1"/>
  </w:style>
  <w:style w:type="character" w:customStyle="1" w:styleId="afa">
    <w:name w:val="Символ нумерации"/>
    <w:rPr>
      <w:b w:val="0"/>
      <w:bCs w:val="0"/>
      <w:sz w:val="28"/>
      <w:szCs w:val="28"/>
    </w:rPr>
  </w:style>
  <w:style w:type="character" w:customStyle="1" w:styleId="afb">
    <w:name w:val="Маркеры списка"/>
    <w:rPr>
      <w:rFonts w:ascii="OpenSymbol" w:eastAsia="OpenSymbol" w:hAnsi="OpenSymbol"/>
    </w:rPr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ascii="Arial" w:hAnsi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aff">
    <w:name w:val="Содержимое врезки"/>
    <w:basedOn w:val="afd"/>
  </w:style>
  <w:style w:type="paragraph" w:customStyle="1" w:styleId="WW-ConsPlusNormal1">
    <w:name w:val="WW-ConsPlusNormal1"/>
    <w:rPr>
      <w:rFonts w:ascii="Arial" w:eastAsia="Arial" w:hAnsi="Arial"/>
      <w:szCs w:val="24"/>
      <w:lang w:eastAsia="hi-IN" w:bidi="hi-IN"/>
    </w:rPr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</w:rPr>
  </w:style>
  <w:style w:type="character" w:customStyle="1" w:styleId="24">
    <w:name w:val="Основной текст (2)_"/>
    <w:link w:val="2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240" w:line="274" w:lineRule="exact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link w:val="ab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0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1">
    <w:name w:val="WW8Num3z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2">
    <w:name w:val="Основной шрифт абзаца1"/>
  </w:style>
  <w:style w:type="character" w:customStyle="1" w:styleId="afa">
    <w:name w:val="Символ нумерации"/>
    <w:rPr>
      <w:b w:val="0"/>
      <w:bCs w:val="0"/>
      <w:sz w:val="28"/>
      <w:szCs w:val="28"/>
    </w:rPr>
  </w:style>
  <w:style w:type="character" w:customStyle="1" w:styleId="afb">
    <w:name w:val="Маркеры списка"/>
    <w:rPr>
      <w:rFonts w:ascii="OpenSymbol" w:eastAsia="OpenSymbol" w:hAnsi="OpenSymbol"/>
    </w:rPr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ascii="Arial" w:hAnsi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aff">
    <w:name w:val="Содержимое врезки"/>
    <w:basedOn w:val="afd"/>
  </w:style>
  <w:style w:type="paragraph" w:customStyle="1" w:styleId="WW-ConsPlusNormal1">
    <w:name w:val="WW-ConsPlusNormal1"/>
    <w:rPr>
      <w:rFonts w:ascii="Arial" w:eastAsia="Arial" w:hAnsi="Arial"/>
      <w:szCs w:val="24"/>
      <w:lang w:eastAsia="hi-IN" w:bidi="hi-IN"/>
    </w:rPr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</w:rPr>
  </w:style>
  <w:style w:type="character" w:customStyle="1" w:styleId="24">
    <w:name w:val="Основной текст (2)_"/>
    <w:link w:val="2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240" w:line="274" w:lineRule="exact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link w:val="ab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Черданцева Дарья Павловна</dc:creator>
  <cp:lastModifiedBy>Черданцева Дарья Павловна</cp:lastModifiedBy>
  <cp:revision>2</cp:revision>
  <dcterms:created xsi:type="dcterms:W3CDTF">2024-09-24T08:15:00Z</dcterms:created>
  <dcterms:modified xsi:type="dcterms:W3CDTF">2024-09-24T08:15:00Z</dcterms:modified>
</cp:coreProperties>
</file>