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1A" w:rsidRPr="00A5701A" w:rsidRDefault="00A5701A" w:rsidP="00A5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«Лучшая ярмарка»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3942"/>
      </w:tblGrid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организатора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ярмарки (в случае отсутствия – «нет»)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Адрес проведения 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Общая специализация ярмарки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Универсальная, сельскохозяйственная/ продовольственная, иная</w:t>
            </w: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участников ярмарки (хозяйствующих субъектов, осуществляющих торговлю)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посетителей ярмарки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 за время проведения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среднем за день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Наличие платы за предоставление услуг на ярмарке 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Контактное лицо 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«Лучшая фирменная сеть </w:t>
      </w: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proofErr w:type="gramStart"/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местного</w:t>
      </w:r>
      <w:proofErr w:type="gramEnd"/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 товаропроизводителя»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3841"/>
      </w:tblGrid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Название сетевого магазина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муниципального образования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субъекта РФ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Адрес проведения 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Количество торговых объектов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стационарных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нестационарных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География присутствия торговых объектов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город/количество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средняя площадь торговых объектов (м2)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Опишите концепцию торговых объектов (1-2 предложения)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Информация об ассортименте реализуемых товаров (в том числе реализуется ли продукция других производителей? Если да, то какая?)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c>
          <w:tcPr>
            <w:tcW w:w="5920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Контактное лицо </w:t>
            </w:r>
          </w:p>
        </w:tc>
        <w:tc>
          <w:tcPr>
            <w:tcW w:w="411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 «Лучший торговый фестиваль»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3828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организатора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фестиваля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Адрес проведения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Тематика и концепция торгового фестиваля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частота проведения (раз в году)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общая продолжительность проведения (дней̆ в году)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951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участников торгового фестиваля (хозяйствующих субъектов, осуществляющих торговлю)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Количество посетителей торгового фестиваля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 за время проведения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среднем за день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2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Основные виды продукции, реализуемые на фестивале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 «Лучший объект фаст-</w:t>
      </w:r>
      <w:proofErr w:type="spellStart"/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фуда</w:t>
      </w:r>
      <w:proofErr w:type="spellEnd"/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838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Киоск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Корнер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Год начала работы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0"/>
          <w:szCs w:val="30"/>
          <w:lang w:eastAsia="ru-RU"/>
        </w:rPr>
        <w:lastRenderedPageBreak/>
        <w:t>Номинация «Лучший оптовый продовольственный рынок»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3824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об управляющей компании (с указанием организационно-правовой формы)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оптового продовольственного рынка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Год открытия оптового продовольственного рынка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Адрес размещения (вкл. почтовый индекс)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Тип оптового продовольственного рынка (возможно указать несколько)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капитальное строение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площадка для торговли с автомобилей под навесом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площадка для торговли с автомобилей без навеса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иной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71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Площадь оптового продовольственного рынка (га)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Количество торговых мест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Средняя заполняемость оптового продовольственного рынка (%)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 хозяйствующих субъектов, осуществляющих торговлю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2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Количество посетителей оптового продовольственного рынка в среднем за день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2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Основные виды продукции, реализуемые на оптовом продовольственном рынке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63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Объем реализуемых товаров в год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411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География обслуживания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411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Опишите концепцию оптового продовольственного рынка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торговый город»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3832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торговых объектов и объектов общественного питания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</w:t>
            </w:r>
            <w:proofErr w:type="gramEnd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</w:t>
            </w:r>
            <w:proofErr w:type="gramEnd"/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торговых улиц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торговых объектов и объектов общественного питания, имеющих лицензию на розничную продажу алкогольной̆ продукции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Жалобы предпринимателей̆ на действия органов государственной̆ власти субъекта Российской̆ Федерации и органов местного самоуправления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Имеются/не имеются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Сроки договоров на размещение нестационарных торговых объектов составляют не менее 5 лет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Обеспечена возможность продления права на размещение нестационарного торгового объекта без повторного проведения торгов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«Лучшая торговая улица»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853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Адрес торговой улицы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торговых объектов и объектов общественного питания, расположенных на улице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всего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9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нестационарных торговых объектов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457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стационарных торговых объектов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517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Протяженность </w:t>
            </w:r>
            <w:proofErr w:type="spellStart"/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торговои</w:t>
            </w:r>
            <w:proofErr w:type="spellEnd"/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 улицы (м)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Категория улицы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Пешеходная/с транспортным движением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Укажите количество торговых объектов и объектов общественного питания, для которых характерно наличие или отсутствие следующих характеристик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2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торговые объекты расположены в объектах капитального строительства на первых этажах или в нестационарных торговых объектах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467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собственныи</w:t>
            </w:r>
            <w:proofErr w:type="spellEnd"/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 выход на улицу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:rsidTr="009461BC">
        <w:trPr>
          <w:trHeight w:val="417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собственные витрины, вывески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:rsidTr="009461BC">
        <w:trPr>
          <w:trHeight w:val="62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крыльцо, ступеньки и иные препятствия для доступа посетителей̆ с тротуара в торговые объекты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Имеют/не имеют</w:t>
            </w: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розничный рынок»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3811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об управляющей компании (с указанием организационно-правовой формы)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рынка (в случае отсутствия - «нет»)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размещения (вкл. почтовый индекс)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розничного рынка (возможно указать несколько)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73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торговых мест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всего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39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сельскохозяйственную продукцию и продукты питания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непродовольственные товары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Средняя заполняемость (указать количество торговых мест)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50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холодный сезон (ноябрь-апрель)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425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тёплый сезон (май -октябрь)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63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Основные виды продукции/товаров, реализуемых на рынке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411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Наличие уличной сезонной торговли плодоовощной продукцией (в т.ч., в формате ярмарки при розничном рынке)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411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Количество посетителей розничного рынка в среднем за день: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нестационарный торговый объект»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3832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торгового объекта (вкл. почтовый индекс)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нестационарного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Год возведения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Срок договора на размещение нестационарного торгового объекта не менее 5 лет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Обеспечена возможность продления права на размещение нестационарного торгового объекта без повторного проведения торгов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Типовой дизайн для нестационарного торгового объекта утвержден правовым актом органа местного самоуправления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Дизайн нестационарного торгового объекта разработан владельцем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lastRenderedPageBreak/>
        <w:t>Номинация «Лучший магазин»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838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магазина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 магазина (вкл. почтовый индекс)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Торговая площадь (м2)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 магазина есть собственные витрины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У магазина есть отдельный вход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57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магазина есть собственная вывеска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Магазин является фирменным магазином производителя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Опишите концепцию магазина (1-2 предложения)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</w:p>
    <w:p w:rsidR="00A5701A" w:rsidRPr="00A5701A" w:rsidRDefault="00A5701A" w:rsidP="00A5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pacing w:val="15"/>
          <w:sz w:val="32"/>
          <w:szCs w:val="32"/>
          <w:lang w:eastAsia="ru-RU"/>
        </w:rPr>
        <w:t>Номинация «Лучший мобильный торговый объект»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3838"/>
      </w:tblGrid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владельце (индивидуальный предприниматель или юридическое лицо)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Название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муниципального образования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субъекта РФ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область-Кузбасс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Адрес, маршрут (при наличии)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Тип мобильного торгового объекта: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Палатка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Киоск </w:t>
            </w:r>
          </w:p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Информация о транспортном средстве, которое используется в качестве мобильного торгового объекта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производитель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312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 выпуска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01A" w:rsidRPr="00A5701A" w:rsidTr="009461BC">
        <w:trPr>
          <w:trHeight w:val="654"/>
        </w:trPr>
        <w:tc>
          <w:tcPr>
            <w:tcW w:w="5849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Контактное лицо </w:t>
            </w:r>
          </w:p>
        </w:tc>
        <w:tc>
          <w:tcPr>
            <w:tcW w:w="4061" w:type="dxa"/>
            <w:shd w:val="clear" w:color="auto" w:fill="auto"/>
          </w:tcPr>
          <w:p w:rsidR="00A5701A" w:rsidRPr="00A5701A" w:rsidRDefault="00A5701A" w:rsidP="00A5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(полностью), контактный телефон</w:t>
            </w:r>
          </w:p>
        </w:tc>
      </w:tr>
    </w:tbl>
    <w:p w:rsidR="00A5701A" w:rsidRPr="00A5701A" w:rsidRDefault="00A5701A" w:rsidP="00A570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7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Стартовал прием заявок на шестой ежегодный конкурс «Торговля России»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промышленности и торговли Российской Федерации</w:t>
      </w: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ежегодный конкурс </w:t>
      </w: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«Торговля России», </w:t>
      </w: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которого будут выбраны лучшие решения и идеи, реализуемые разными торговыми форматами.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«Торговля России» впервые состоялся в 2018 году. Его главная идея – поддержать положительный опыт российской розницы и стимулировать ее развитие.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проведения конкурса со всех уголков страны было подано более 600 заявок на участие, во второй год заявок было уже более 800, в последующие годы порядка 900.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торжественная церемония награждения победителей состоится в рамках форума бизнеса и власти «Неделя ритейла».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будет проводиться по следующим номинациям: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торговый город»,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торговая улица»,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нестационарный торговый объект»,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розничный рынок»,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ярмарка»,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мобильный торговый объект»,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магазин»,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объект фаст-</w:t>
      </w:r>
      <w:proofErr w:type="spellStart"/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торговый фестиваль»,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оптовый продовольственный рынок»,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фирменная сеть местного товаропроизводителя». 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участие в Конкурсе могут:</w:t>
      </w: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A5701A" w:rsidRPr="00A5701A" w:rsidRDefault="00A5701A" w:rsidP="00A5701A">
      <w:pPr>
        <w:tabs>
          <w:tab w:val="left" w:pos="0"/>
          <w:tab w:val="center" w:pos="4677"/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участникам рекомендуется заполнить анкету на сайте </w:t>
      </w:r>
      <w:proofErr w:type="spellStart"/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торговляроссии.рф</w:t>
      </w:r>
      <w:proofErr w:type="spellEnd"/>
      <w:r w:rsidRPr="00A57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F38" w:rsidRDefault="00472F38"/>
    <w:sectPr w:rsidR="00472F38" w:rsidSect="00A5701A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A2"/>
    <w:rsid w:val="00045B3F"/>
    <w:rsid w:val="00055D31"/>
    <w:rsid w:val="00057A4D"/>
    <w:rsid w:val="000677E3"/>
    <w:rsid w:val="00085758"/>
    <w:rsid w:val="0008648D"/>
    <w:rsid w:val="000C1175"/>
    <w:rsid w:val="001076BF"/>
    <w:rsid w:val="00125792"/>
    <w:rsid w:val="00143CE6"/>
    <w:rsid w:val="00166ABC"/>
    <w:rsid w:val="00177436"/>
    <w:rsid w:val="00181727"/>
    <w:rsid w:val="001E7F23"/>
    <w:rsid w:val="002051F6"/>
    <w:rsid w:val="00227000"/>
    <w:rsid w:val="00231A13"/>
    <w:rsid w:val="00231DF1"/>
    <w:rsid w:val="002344AA"/>
    <w:rsid w:val="002A48EE"/>
    <w:rsid w:val="002B284C"/>
    <w:rsid w:val="002D1697"/>
    <w:rsid w:val="002F12BD"/>
    <w:rsid w:val="002F241C"/>
    <w:rsid w:val="002F4161"/>
    <w:rsid w:val="002F5EE8"/>
    <w:rsid w:val="00327B3C"/>
    <w:rsid w:val="00334828"/>
    <w:rsid w:val="00335A51"/>
    <w:rsid w:val="00342EB4"/>
    <w:rsid w:val="00366B39"/>
    <w:rsid w:val="003705BC"/>
    <w:rsid w:val="00372EE4"/>
    <w:rsid w:val="00373A30"/>
    <w:rsid w:val="003A1D76"/>
    <w:rsid w:val="003A7656"/>
    <w:rsid w:val="003B3E13"/>
    <w:rsid w:val="003D6297"/>
    <w:rsid w:val="00416B93"/>
    <w:rsid w:val="00472F38"/>
    <w:rsid w:val="004F6C04"/>
    <w:rsid w:val="00512D3F"/>
    <w:rsid w:val="005145A0"/>
    <w:rsid w:val="00527602"/>
    <w:rsid w:val="005B5C12"/>
    <w:rsid w:val="005E5322"/>
    <w:rsid w:val="005F2779"/>
    <w:rsid w:val="005F7388"/>
    <w:rsid w:val="00660DC0"/>
    <w:rsid w:val="00672A19"/>
    <w:rsid w:val="00672C80"/>
    <w:rsid w:val="006772DD"/>
    <w:rsid w:val="00690E1E"/>
    <w:rsid w:val="00707D12"/>
    <w:rsid w:val="00734283"/>
    <w:rsid w:val="00753D94"/>
    <w:rsid w:val="0078518A"/>
    <w:rsid w:val="00804AC3"/>
    <w:rsid w:val="0082442B"/>
    <w:rsid w:val="008308AE"/>
    <w:rsid w:val="00830F72"/>
    <w:rsid w:val="00844EC5"/>
    <w:rsid w:val="008773F7"/>
    <w:rsid w:val="0088523E"/>
    <w:rsid w:val="008858D8"/>
    <w:rsid w:val="0091319A"/>
    <w:rsid w:val="00925B12"/>
    <w:rsid w:val="009515DD"/>
    <w:rsid w:val="009566D4"/>
    <w:rsid w:val="00972CD8"/>
    <w:rsid w:val="00996307"/>
    <w:rsid w:val="009C5562"/>
    <w:rsid w:val="009C6F50"/>
    <w:rsid w:val="009D7D37"/>
    <w:rsid w:val="009E4AE6"/>
    <w:rsid w:val="00A5701A"/>
    <w:rsid w:val="00A87010"/>
    <w:rsid w:val="00A945D2"/>
    <w:rsid w:val="00AB0FC8"/>
    <w:rsid w:val="00AB1DA6"/>
    <w:rsid w:val="00AC7CBA"/>
    <w:rsid w:val="00AE798F"/>
    <w:rsid w:val="00AF77CD"/>
    <w:rsid w:val="00B24E4C"/>
    <w:rsid w:val="00B277E1"/>
    <w:rsid w:val="00B32CB4"/>
    <w:rsid w:val="00B36367"/>
    <w:rsid w:val="00B547A8"/>
    <w:rsid w:val="00B83302"/>
    <w:rsid w:val="00BD76B8"/>
    <w:rsid w:val="00BE5624"/>
    <w:rsid w:val="00C17AAB"/>
    <w:rsid w:val="00C54659"/>
    <w:rsid w:val="00C653DF"/>
    <w:rsid w:val="00CC2789"/>
    <w:rsid w:val="00CF2B7F"/>
    <w:rsid w:val="00CF5CFA"/>
    <w:rsid w:val="00D10F80"/>
    <w:rsid w:val="00D521EC"/>
    <w:rsid w:val="00D61D8A"/>
    <w:rsid w:val="00D63F6E"/>
    <w:rsid w:val="00D76415"/>
    <w:rsid w:val="00D862DF"/>
    <w:rsid w:val="00D86344"/>
    <w:rsid w:val="00DC3E70"/>
    <w:rsid w:val="00DD4F6B"/>
    <w:rsid w:val="00E25FC0"/>
    <w:rsid w:val="00E917D7"/>
    <w:rsid w:val="00E97DA2"/>
    <w:rsid w:val="00EB08C8"/>
    <w:rsid w:val="00EF2082"/>
    <w:rsid w:val="00F064CD"/>
    <w:rsid w:val="00F22508"/>
    <w:rsid w:val="00F23AD2"/>
    <w:rsid w:val="00F719B1"/>
    <w:rsid w:val="00FB43A9"/>
    <w:rsid w:val="00FD7264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9A33-D7A4-4A22-AAB2-F725677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1606</Words>
  <Characters>9157</Characters>
  <Application>Microsoft Office Word</Application>
  <DocSecurity>0</DocSecurity>
  <Lines>76</Lines>
  <Paragraphs>21</Paragraphs>
  <ScaleCrop>false</ScaleCrop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Большакова Юлия Юрьевна</cp:lastModifiedBy>
  <cp:revision>2</cp:revision>
  <dcterms:created xsi:type="dcterms:W3CDTF">2023-02-17T08:35:00Z</dcterms:created>
  <dcterms:modified xsi:type="dcterms:W3CDTF">2023-02-17T08:38:00Z</dcterms:modified>
</cp:coreProperties>
</file>