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D5" w:rsidRPr="001D3175" w:rsidRDefault="005E3FD5" w:rsidP="005E3FD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Приложение № 1</w:t>
      </w:r>
    </w:p>
    <w:p w:rsidR="005E3FD5" w:rsidRPr="001D3175" w:rsidRDefault="005E3FD5" w:rsidP="005E3FD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5E3FD5" w:rsidRPr="001D3175" w:rsidRDefault="005E3FD5" w:rsidP="005E3FD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5E3FD5" w:rsidRPr="001D3175" w:rsidRDefault="005E3FD5" w:rsidP="005E3FD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«Выдача разрешения на строительство»</w:t>
      </w:r>
    </w:p>
    <w:p w:rsidR="005E3FD5" w:rsidRPr="001D3175" w:rsidRDefault="005E3FD5" w:rsidP="005E3FD5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5E3FD5" w:rsidRPr="001D3175" w:rsidRDefault="005E3FD5" w:rsidP="005E3FD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3175"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5E3FD5" w:rsidRPr="001D3175" w:rsidRDefault="005E3FD5" w:rsidP="005E3F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5E3FD5" w:rsidRPr="001D3175" w:rsidRDefault="005E3FD5" w:rsidP="005E3FD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5E3FD5" w:rsidRPr="001D3175" w:rsidRDefault="005E3FD5" w:rsidP="005E3F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5E3FD5" w:rsidRPr="001D3175" w:rsidRDefault="005E3FD5" w:rsidP="005E3FD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E3FD5" w:rsidRPr="001D3175" w:rsidRDefault="005E3FD5" w:rsidP="005E3F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5E3FD5" w:rsidRPr="001D3175" w:rsidRDefault="005E3FD5" w:rsidP="005E3FD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E3FD5" w:rsidRPr="001D3175" w:rsidRDefault="005E3FD5" w:rsidP="005E3F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5E3FD5" w:rsidRPr="001D3175" w:rsidRDefault="005E3FD5" w:rsidP="005E3FD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E3FD5" w:rsidRPr="001D3175" w:rsidRDefault="005E3FD5" w:rsidP="005E3F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5E3FD5" w:rsidRPr="001D3175" w:rsidRDefault="005E3FD5" w:rsidP="005E3FD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E3FD5" w:rsidRPr="001D3175" w:rsidRDefault="005E3FD5" w:rsidP="005E3F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5E3FD5" w:rsidRPr="001D3175" w:rsidRDefault="005E3FD5" w:rsidP="005E3FD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строительство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Прошу выдать разрешение на строительство сроком на_______________________ &lt;1&gt; месяца(ев) в соответствии </w:t>
      </w:r>
      <w:proofErr w:type="spellStart"/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с_____________________________________________</w:t>
      </w:r>
      <w:proofErr w:type="spellEnd"/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&lt;2&gt;.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168"/>
        <w:gridCol w:w="1373"/>
        <w:gridCol w:w="1846"/>
        <w:gridCol w:w="967"/>
        <w:gridCol w:w="2435"/>
      </w:tblGrid>
      <w:tr w:rsidR="005E3FD5" w:rsidRPr="001D3175" w:rsidTr="00C97119">
        <w:trPr>
          <w:trHeight w:val="51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&lt;3&gt;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Строительство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Реконструкция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Реконструкция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 &lt;4&gt;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выдавшей положительное заключение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0" w:name="Par28"/>
            <w:bookmarkEnd w:id="0"/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 &lt;5&gt;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 &lt;6&gt;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градостроительном плане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 &lt;7&gt;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проекте планировки и проекте межевания территории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 &lt;8&gt;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 &lt;9&gt;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схеме планировочной организации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лице, за которым закреплено право выполнения функций заказчика (застройщика)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осуществляющей строительный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и номер договора на осуществление строительного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 &lt;10&gt;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для строительства (реконструкции) объекта капитального строительства</w:t>
            </w: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 &lt;11&gt;</w:t>
            </w: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участка</w:t>
            </w:r>
          </w:p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объем</w:t>
            </w:r>
          </w:p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подземная часть</w:t>
            </w:r>
          </w:p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высота (м):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подземных этажей</w:t>
            </w:r>
          </w:p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(чел.):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5E3FD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E3FD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</w:t>
            </w:r>
          </w:p>
          <w:p w:rsidR="005E3FD5" w:rsidRPr="005E3FD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E3FD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застройки 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5E3FD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показатели: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 &lt;12&gt;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(местоположение) объекта: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 &lt;13&gt;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линейного объекта:</w:t>
            </w: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протяженность: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тип (КЛ, ВЛ, КВЛ), уровень напряжения линии электропередач </w:t>
            </w:r>
            <w:hyperlink r:id="rId4" w:anchor="Par167" w:history="1">
              <w:r w:rsidRPr="001D3175">
                <w:rPr>
                  <w:rStyle w:val="a3"/>
                  <w:rFonts w:ascii="Times New Roman" w:eastAsia="Calibri" w:hAnsi="Times New Roman"/>
                  <w:color w:val="000000"/>
                  <w:sz w:val="24"/>
                  <w:szCs w:val="24"/>
                  <w:lang w:eastAsia="en-US"/>
                </w:rPr>
                <w:t>&lt;14&gt;</w:t>
              </w:r>
            </w:hyperlink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5" w:rsidRPr="001D3175" w:rsidRDefault="005E3FD5" w:rsidP="00C9711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&lt;15&gt;: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Распорядительный   документ   об   утверждении  проектной  документации_______________________________________________________________.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органа, утвердившего проект)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5125"/>
        <w:gridCol w:w="636"/>
        <w:gridCol w:w="851"/>
        <w:gridCol w:w="992"/>
      </w:tblGrid>
      <w:tr w:rsidR="005E3FD5" w:rsidRPr="001D3175" w:rsidTr="00C97119">
        <w:tc>
          <w:tcPr>
            <w:tcW w:w="2381" w:type="dxa"/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&lt;16&gt;: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E3FD5" w:rsidRPr="001D3175" w:rsidTr="00C97119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</w:t>
            </w:r>
          </w:p>
        </w:tc>
      </w:tr>
    </w:tbl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61"/>
        <w:gridCol w:w="3261"/>
      </w:tblGrid>
      <w:tr w:rsidR="005E3FD5" w:rsidRPr="001D3175" w:rsidTr="00C97119">
        <w:tc>
          <w:tcPr>
            <w:tcW w:w="3464" w:type="dxa"/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5E3FD5" w:rsidRPr="001D3175" w:rsidRDefault="005E3FD5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Par153"/>
      <w:bookmarkEnd w:id="1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Указывается количество месяцев и календарная дата.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Par154"/>
      <w:bookmarkEnd w:id="2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&lt;2&gt; Указываются реквизиты (шифр проекта, год разработки) проекта организации).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3" w:name="Par155"/>
      <w:bookmarkEnd w:id="3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&lt;3&gt;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4" w:name="Par156"/>
      <w:bookmarkEnd w:id="4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&lt;4&gt;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5" w:name="Par157"/>
      <w:bookmarkEnd w:id="5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&lt;5&gt; Заполнение не является обязательным при выдаче разрешения на строительство (реконструкцию) линейного объекта.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6" w:name="Par158"/>
      <w:bookmarkEnd w:id="6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&lt;6&gt;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7" w:name="Par159"/>
      <w:bookmarkEnd w:id="7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&lt;7&gt;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8" w:name="Par160"/>
      <w:bookmarkEnd w:id="8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&lt;8&gt; Указывается, кем и когда разработана проектная документация (реквизиты документа, наименование проектной организации).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9" w:name="Par161"/>
      <w:bookmarkEnd w:id="9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&lt;9&gt; Указываются номер, дата утверждения и лицо, утвердившее схему планировочной организации земельного участка.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0" w:name="Par162"/>
      <w:bookmarkEnd w:id="10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&lt;10&gt; Указываются характеристики на объект строительства (реконструкции) в соответствии с проектной документацией.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1" w:name="Par163"/>
      <w:bookmarkEnd w:id="11"/>
      <w:r w:rsidRPr="001D3175">
        <w:rPr>
          <w:rFonts w:ascii="Times New Roman" w:eastAsia="Calibri" w:hAnsi="Times New Roman"/>
          <w:sz w:val="24"/>
          <w:szCs w:val="24"/>
          <w:lang w:eastAsia="en-US"/>
        </w:rPr>
        <w:lastRenderedPageBreak/>
        <w:t>&lt;11&gt; В случае выдачи разрешения на строительство сложного объекта (объекта, состоящего из нескольких объектов капитального строительства) заполняется в отношении каждого объекта капитального строительства.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&lt;12&gt; </w:t>
      </w:r>
      <w:bookmarkStart w:id="12" w:name="Par165"/>
      <w:bookmarkEnd w:id="12"/>
      <w:r w:rsidRPr="001D3175">
        <w:rPr>
          <w:rFonts w:ascii="Times New Roman" w:eastAsia="Calibri" w:hAnsi="Times New Roman"/>
          <w:sz w:val="24"/>
          <w:szCs w:val="24"/>
          <w:lang w:eastAsia="en-US"/>
        </w:rPr>
        <w:t>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адреса; для линейных объектов указывается описание местоположения в виде наименований субъекта Российской Федерации и муниципального образования.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3" w:name="Par166"/>
      <w:bookmarkEnd w:id="13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&lt;13&gt;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государственной экспертизы проектной документации. Допускается заполнение не всех граф раздела.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4" w:name="Par167"/>
      <w:bookmarkEnd w:id="14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&lt;14&gt;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5" w:name="Par168"/>
      <w:bookmarkEnd w:id="15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&lt;15&gt; Заполняется заявителем по желанию.</w:t>
      </w:r>
    </w:p>
    <w:p w:rsidR="005E3FD5" w:rsidRPr="001D3175" w:rsidRDefault="005E3FD5" w:rsidP="005E3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6" w:name="Par169"/>
      <w:bookmarkStart w:id="17" w:name="Par170"/>
      <w:bookmarkEnd w:id="16"/>
      <w:bookmarkEnd w:id="17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&lt;16&gt; Указываются документы, необходимые для получения разрешения на строительство, прилагаемые заявителем к заявлению о выдаче разрешения на строительство, с указанием количества страниц и вида (оригинал или копия) документа.</w:t>
      </w:r>
    </w:p>
    <w:p w:rsidR="00F52DC8" w:rsidRDefault="00F52DC8"/>
    <w:sectPr w:rsidR="00F52DC8" w:rsidSect="005E3FD5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E3FD5"/>
    <w:rsid w:val="00006283"/>
    <w:rsid w:val="00192F44"/>
    <w:rsid w:val="00265456"/>
    <w:rsid w:val="00533A99"/>
    <w:rsid w:val="005E3FD5"/>
    <w:rsid w:val="00661B9F"/>
    <w:rsid w:val="00783703"/>
    <w:rsid w:val="008C3248"/>
    <w:rsid w:val="00937794"/>
    <w:rsid w:val="00BE0B4A"/>
    <w:rsid w:val="00CE48B8"/>
    <w:rsid w:val="00F135E0"/>
    <w:rsid w:val="00F5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D5"/>
    <w:rPr>
      <w:color w:val="0000FF" w:themeColor="hyperlink"/>
      <w:u w:val="single"/>
    </w:rPr>
  </w:style>
  <w:style w:type="paragraph" w:customStyle="1" w:styleId="ConsPlusNormal1">
    <w:name w:val="ConsPlusNormal1"/>
    <w:uiPriority w:val="99"/>
    <w:rsid w:val="005E3FD5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4;&#1077;&#1085;&#1090;%20&#1085;&#1072;%20&#1074;&#1099;&#1076;&#1072;&#1095;&#1091;%20&#1088;&#1072;&#1079;%20&#1085;&#1072;%20&#1089;&#1090;&#1088;-&#1074;&#1086;%20&#1048;&#1090;&#1086;&#1075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</dc:creator>
  <cp:lastModifiedBy>Клещ</cp:lastModifiedBy>
  <cp:revision>1</cp:revision>
  <dcterms:created xsi:type="dcterms:W3CDTF">2022-12-26T04:43:00Z</dcterms:created>
  <dcterms:modified xsi:type="dcterms:W3CDTF">2022-12-26T04:45:00Z</dcterms:modified>
</cp:coreProperties>
</file>