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4B" w:rsidRPr="0056584B" w:rsidRDefault="00533CBD" w:rsidP="006D1A8A">
      <w:pPr>
        <w:pStyle w:val="a6"/>
        <w:jc w:val="center"/>
        <w:rPr>
          <w:sz w:val="28"/>
          <w:szCs w:val="28"/>
        </w:rPr>
      </w:pPr>
      <w:r w:rsidRPr="0056584B">
        <w:rPr>
          <w:sz w:val="28"/>
          <w:szCs w:val="28"/>
        </w:rPr>
        <w:t xml:space="preserve">Уважаемые </w:t>
      </w:r>
      <w:r w:rsidR="006D1A8A" w:rsidRPr="0056584B">
        <w:rPr>
          <w:sz w:val="28"/>
          <w:szCs w:val="28"/>
        </w:rPr>
        <w:t>работодатели!</w:t>
      </w:r>
    </w:p>
    <w:p w:rsidR="00BB6F1E" w:rsidRPr="0056584B" w:rsidRDefault="00476C4E" w:rsidP="006B76AF">
      <w:pPr>
        <w:pStyle w:val="NormalExport"/>
        <w:rPr>
          <w:rFonts w:ascii="Times New Roman" w:hAnsi="Times New Roman" w:cs="Times New Roman"/>
          <w:sz w:val="28"/>
          <w:szCs w:val="28"/>
          <w:lang w:eastAsia="en-US"/>
        </w:rPr>
      </w:pPr>
      <w:r w:rsidRPr="0056584B">
        <w:rPr>
          <w:rFonts w:ascii="Times New Roman" w:hAnsi="Times New Roman" w:cs="Times New Roman"/>
          <w:sz w:val="28"/>
          <w:szCs w:val="28"/>
          <w:lang w:eastAsia="en-US"/>
        </w:rPr>
        <w:t xml:space="preserve">     Налоговая инспекция напоминает </w:t>
      </w:r>
      <w:r w:rsidR="006B76AF" w:rsidRPr="0056584B">
        <w:rPr>
          <w:rFonts w:ascii="Times New Roman" w:hAnsi="Times New Roman" w:cs="Times New Roman"/>
          <w:sz w:val="28"/>
          <w:szCs w:val="28"/>
          <w:lang w:eastAsia="en-US"/>
        </w:rPr>
        <w:t>работодателям</w:t>
      </w:r>
      <w:r w:rsidRPr="0056584B">
        <w:rPr>
          <w:rFonts w:ascii="Times New Roman" w:hAnsi="Times New Roman" w:cs="Times New Roman"/>
          <w:sz w:val="28"/>
          <w:szCs w:val="28"/>
          <w:lang w:eastAsia="en-US"/>
        </w:rPr>
        <w:t xml:space="preserve"> о </w:t>
      </w:r>
      <w:r w:rsidR="006B76AF" w:rsidRPr="0056584B">
        <w:rPr>
          <w:rFonts w:ascii="Times New Roman" w:hAnsi="Times New Roman" w:cs="Times New Roman"/>
          <w:sz w:val="28"/>
          <w:szCs w:val="28"/>
          <w:lang w:eastAsia="en-US"/>
        </w:rPr>
        <w:t xml:space="preserve">недопустимости выплаты работникам заработной платы в «конверте». </w:t>
      </w:r>
      <w:r w:rsidR="0056584B">
        <w:rPr>
          <w:rFonts w:ascii="Times New Roman" w:hAnsi="Times New Roman" w:cs="Times New Roman"/>
          <w:sz w:val="28"/>
          <w:szCs w:val="28"/>
          <w:lang w:eastAsia="en-US"/>
        </w:rPr>
        <w:t xml:space="preserve">Данное нарушение </w:t>
      </w:r>
      <w:bookmarkStart w:id="0" w:name="_GoBack"/>
      <w:bookmarkEnd w:id="0"/>
      <w:r w:rsidR="009145DE" w:rsidRPr="0056584B">
        <w:rPr>
          <w:rFonts w:ascii="Times New Roman" w:hAnsi="Times New Roman" w:cs="Times New Roman"/>
          <w:sz w:val="28"/>
          <w:szCs w:val="28"/>
          <w:lang w:eastAsia="en-US"/>
        </w:rPr>
        <w:t xml:space="preserve"> влечет  за собой привлечение работодателя к налоговой ответственности за</w:t>
      </w:r>
      <w:r w:rsidRPr="0056584B">
        <w:rPr>
          <w:rFonts w:ascii="Times New Roman" w:hAnsi="Times New Roman" w:cs="Times New Roman"/>
          <w:sz w:val="28"/>
          <w:szCs w:val="28"/>
        </w:rPr>
        <w:t xml:space="preserve"> </w:t>
      </w:r>
      <w:r w:rsidR="009145DE" w:rsidRPr="0056584B">
        <w:rPr>
          <w:rFonts w:ascii="Times New Roman" w:hAnsi="Times New Roman" w:cs="Times New Roman"/>
          <w:sz w:val="28"/>
          <w:szCs w:val="28"/>
        </w:rPr>
        <w:t>не исполнение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 </w:t>
      </w:r>
      <w:r w:rsidR="009145DE" w:rsidRPr="0056584B">
        <w:rPr>
          <w:rFonts w:ascii="Times New Roman" w:hAnsi="Times New Roman" w:cs="Times New Roman"/>
          <w:sz w:val="28"/>
          <w:szCs w:val="28"/>
        </w:rPr>
        <w:t>им</w:t>
      </w:r>
      <w:r w:rsidR="006B76AF" w:rsidRPr="0056584B">
        <w:rPr>
          <w:rFonts w:ascii="Times New Roman" w:hAnsi="Times New Roman" w:cs="Times New Roman"/>
          <w:sz w:val="28"/>
          <w:szCs w:val="28"/>
        </w:rPr>
        <w:t xml:space="preserve"> </w:t>
      </w:r>
      <w:r w:rsidR="00E13A4B" w:rsidRPr="0056584B">
        <w:rPr>
          <w:rFonts w:ascii="Times New Roman" w:hAnsi="Times New Roman" w:cs="Times New Roman"/>
          <w:sz w:val="28"/>
          <w:szCs w:val="28"/>
        </w:rPr>
        <w:t>обязанностей налогового агента, указан</w:t>
      </w:r>
      <w:r w:rsidR="006B76AF" w:rsidRPr="0056584B">
        <w:rPr>
          <w:rFonts w:ascii="Times New Roman" w:hAnsi="Times New Roman" w:cs="Times New Roman"/>
          <w:sz w:val="28"/>
          <w:szCs w:val="28"/>
        </w:rPr>
        <w:t>н</w:t>
      </w:r>
      <w:r w:rsidR="00E13A4B" w:rsidRPr="0056584B">
        <w:rPr>
          <w:rFonts w:ascii="Times New Roman" w:hAnsi="Times New Roman" w:cs="Times New Roman"/>
          <w:sz w:val="28"/>
          <w:szCs w:val="28"/>
        </w:rPr>
        <w:t>ы</w:t>
      </w:r>
      <w:r w:rsidR="006B76AF" w:rsidRPr="0056584B">
        <w:rPr>
          <w:rFonts w:ascii="Times New Roman" w:hAnsi="Times New Roman" w:cs="Times New Roman"/>
          <w:sz w:val="28"/>
          <w:szCs w:val="28"/>
        </w:rPr>
        <w:t>х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 в пунктах </w:t>
      </w:r>
      <w:hyperlink r:id="rId6" w:anchor="consultantplus://offline/ref=CBCE12C67EA3EB99324860E6D079D49914D18F6B36ACACBFFC084EF8A03B946B5D435B9C621A04E3ADu9N" w:history="1">
        <w:r w:rsidR="00E13A4B" w:rsidRPr="0056584B">
          <w:rPr>
            <w:rStyle w:val="a5"/>
            <w:rFonts w:ascii="Times New Roman" w:hAnsi="Times New Roman" w:cs="Times New Roman"/>
            <w:sz w:val="28"/>
            <w:szCs w:val="28"/>
          </w:rPr>
          <w:t>4</w:t>
        </w:r>
      </w:hyperlink>
      <w:r w:rsidR="00E13A4B" w:rsidRPr="005658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consultantplus://offline/ref=D6687AA0A82F7C67931847DE6A98FFEA52AE920E3830CB52B97BEA2C7C61B2C4AC992A5DF91EBAADM7uAN" w:history="1">
        <w:r w:rsidR="00E13A4B" w:rsidRPr="0056584B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</w:hyperlink>
      <w:r w:rsidR="00E13A4B" w:rsidRPr="0056584B">
        <w:rPr>
          <w:rFonts w:ascii="Times New Roman" w:hAnsi="Times New Roman" w:cs="Times New Roman"/>
          <w:sz w:val="28"/>
          <w:szCs w:val="28"/>
        </w:rPr>
        <w:t xml:space="preserve"> статьи 226 Налогового кодекса</w:t>
      </w:r>
      <w:r w:rsidR="009145DE" w:rsidRPr="0056584B">
        <w:rPr>
          <w:rFonts w:ascii="Times New Roman" w:hAnsi="Times New Roman" w:cs="Times New Roman"/>
          <w:sz w:val="28"/>
          <w:szCs w:val="28"/>
        </w:rPr>
        <w:t xml:space="preserve"> РФ, а именно уплате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9145DE" w:rsidRPr="0056584B">
        <w:rPr>
          <w:rFonts w:ascii="Times New Roman" w:hAnsi="Times New Roman" w:cs="Times New Roman"/>
          <w:sz w:val="28"/>
          <w:szCs w:val="28"/>
        </w:rPr>
        <w:t>а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 в размере 20% от суммы НДФЛ, подлежащей удержанию и перечислению в бюджет (</w:t>
      </w:r>
      <w:hyperlink r:id="rId8" w:anchor="consultantplus://offline/ref=4C95ACF38412D9CBECB2C0F224D234AF6A714E27469E3C82503A673AC4AB1F9018D9EC992E738BA6a4J0L" w:history="1">
        <w:r w:rsidR="00E13A4B" w:rsidRPr="0056584B">
          <w:rPr>
            <w:rStyle w:val="a5"/>
            <w:rFonts w:ascii="Times New Roman" w:hAnsi="Times New Roman" w:cs="Times New Roman"/>
            <w:sz w:val="28"/>
            <w:szCs w:val="28"/>
          </w:rPr>
          <w:t>ст. 123 НК РФ</w:t>
        </w:r>
      </w:hyperlink>
      <w:r w:rsidR="00E13A4B" w:rsidRPr="0056584B">
        <w:rPr>
          <w:rFonts w:ascii="Times New Roman" w:hAnsi="Times New Roman" w:cs="Times New Roman"/>
          <w:sz w:val="28"/>
          <w:szCs w:val="28"/>
        </w:rPr>
        <w:t>).</w:t>
      </w:r>
      <w:r w:rsidR="006D1A8A" w:rsidRPr="0056584B">
        <w:rPr>
          <w:rFonts w:ascii="Times New Roman" w:hAnsi="Times New Roman" w:cs="Times New Roman"/>
          <w:sz w:val="28"/>
          <w:szCs w:val="28"/>
        </w:rPr>
        <w:t xml:space="preserve"> </w:t>
      </w:r>
      <w:r w:rsidR="00E13A4B" w:rsidRPr="0056584B">
        <w:rPr>
          <w:rFonts w:ascii="Times New Roman" w:hAnsi="Times New Roman" w:cs="Times New Roman"/>
          <w:sz w:val="28"/>
          <w:szCs w:val="28"/>
        </w:rPr>
        <w:t>Обра</w:t>
      </w:r>
      <w:r w:rsidR="006D1A8A" w:rsidRPr="0056584B">
        <w:rPr>
          <w:rFonts w:ascii="Times New Roman" w:hAnsi="Times New Roman" w:cs="Times New Roman"/>
          <w:sz w:val="28"/>
          <w:szCs w:val="28"/>
        </w:rPr>
        <w:t>щаем Ваше внимание на тот факт, что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 уплата штрафа не освобождает </w:t>
      </w:r>
      <w:r w:rsidR="00BB6F1E" w:rsidRPr="0056584B">
        <w:rPr>
          <w:rFonts w:ascii="Times New Roman" w:hAnsi="Times New Roman" w:cs="Times New Roman"/>
          <w:sz w:val="28"/>
          <w:szCs w:val="28"/>
        </w:rPr>
        <w:t>работодателя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 от необходимости перечислить в бюджет сумму недоимки по налогу </w:t>
      </w:r>
      <w:r w:rsidR="00BB6F1E" w:rsidRPr="0056584B">
        <w:rPr>
          <w:rFonts w:ascii="Times New Roman" w:hAnsi="Times New Roman" w:cs="Times New Roman"/>
          <w:sz w:val="28"/>
          <w:szCs w:val="28"/>
        </w:rPr>
        <w:t>-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consultantplus://offline/ref=C3AAF61F630EA873D05A65FC054E07989B679425523032390F3F772535ABFF4505B7CC7D92mDKCL" w:history="1">
        <w:r w:rsidR="00E13A4B" w:rsidRPr="0056584B">
          <w:rPr>
            <w:rStyle w:val="a5"/>
            <w:rFonts w:ascii="Times New Roman" w:hAnsi="Times New Roman" w:cs="Times New Roman"/>
            <w:sz w:val="28"/>
            <w:szCs w:val="28"/>
          </w:rPr>
          <w:t>пункт 5 статьи 108 Налогового кодекса</w:t>
        </w:r>
      </w:hyperlink>
      <w:r w:rsidR="00E13A4B" w:rsidRPr="0056584B">
        <w:rPr>
          <w:rFonts w:ascii="Times New Roman" w:hAnsi="Times New Roman" w:cs="Times New Roman"/>
          <w:sz w:val="28"/>
          <w:szCs w:val="28"/>
        </w:rPr>
        <w:t>. Причем как сумму штрафа, так и недоимки налоговые органы имеют право списать в бесспорном порядке. </w:t>
      </w:r>
      <w:proofErr w:type="gramStart"/>
      <w:r w:rsidR="00BB6F1E" w:rsidRPr="0056584B">
        <w:rPr>
          <w:rFonts w:ascii="Times New Roman" w:hAnsi="Times New Roman" w:cs="Times New Roman"/>
          <w:sz w:val="28"/>
          <w:szCs w:val="28"/>
        </w:rPr>
        <w:t>Дополнительно информируем, что з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а просрочку поступления денежных средств в бюджет нарушителю придется заплатить пени в соответствии со </w:t>
      </w:r>
      <w:hyperlink r:id="rId10" w:anchor="consultantplus://offline/ref=903E5F96222A77092B7329E521F0C8106DF9D853A5D5872B5F3C67D761BA98B579BD7F2E3957E2F1m1u5N" w:history="1">
        <w:r w:rsidR="00E13A4B" w:rsidRPr="0056584B">
          <w:rPr>
            <w:rStyle w:val="a5"/>
            <w:rFonts w:ascii="Times New Roman" w:hAnsi="Times New Roman" w:cs="Times New Roman"/>
            <w:sz w:val="28"/>
            <w:szCs w:val="28"/>
          </w:rPr>
          <w:t>статьей 75 Налогового кодекса</w:t>
        </w:r>
      </w:hyperlink>
      <w:r w:rsidR="00E13A4B" w:rsidRPr="0056584B">
        <w:rPr>
          <w:rFonts w:ascii="Times New Roman" w:hAnsi="Times New Roman" w:cs="Times New Roman"/>
          <w:sz w:val="28"/>
          <w:szCs w:val="28"/>
        </w:rPr>
        <w:t>.</w:t>
      </w:r>
      <w:r w:rsidR="00BB6F1E" w:rsidRPr="0056584B">
        <w:rPr>
          <w:rFonts w:ascii="Times New Roman" w:hAnsi="Times New Roman" w:cs="Times New Roman"/>
          <w:sz w:val="28"/>
          <w:szCs w:val="28"/>
        </w:rPr>
        <w:t xml:space="preserve"> 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Кроме того, на компанию и ее должностных лиц может быть наложена ответственность:  по </w:t>
      </w:r>
      <w:hyperlink r:id="rId11" w:anchor="consultantplus://offline/ref=D34B05D8E81A866224779CFF806526E0B5CCCDE7DA294739AE4A109337E5B39F87751F02CB242C10t1cCN" w:history="1">
        <w:r w:rsidR="00E13A4B" w:rsidRPr="0056584B">
          <w:rPr>
            <w:rStyle w:val="a5"/>
            <w:rFonts w:ascii="Times New Roman" w:hAnsi="Times New Roman" w:cs="Times New Roman"/>
            <w:sz w:val="28"/>
            <w:szCs w:val="28"/>
          </w:rPr>
          <w:t>статье 15.11 Кодекса РФ об административных правонарушениях</w:t>
        </w:r>
      </w:hyperlink>
      <w:r w:rsidR="00BB6F1E" w:rsidRPr="0056584B">
        <w:rPr>
          <w:rFonts w:ascii="Times New Roman" w:hAnsi="Times New Roman" w:cs="Times New Roman"/>
          <w:sz w:val="28"/>
          <w:szCs w:val="28"/>
        </w:rPr>
        <w:t>,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  по </w:t>
      </w:r>
      <w:hyperlink r:id="rId12" w:anchor="consultantplus://offline/ref=D255510AF6F8E7003938A03453A996926485BE05E1CF12CFB2E003CC263FC0149266006C4E7C36D7qDa7N" w:history="1">
        <w:r w:rsidR="00E13A4B" w:rsidRPr="0056584B">
          <w:rPr>
            <w:rStyle w:val="a5"/>
            <w:rFonts w:ascii="Times New Roman" w:hAnsi="Times New Roman" w:cs="Times New Roman"/>
            <w:sz w:val="28"/>
            <w:szCs w:val="28"/>
          </w:rPr>
          <w:t>статье 199.1 Уголовного кодекса</w:t>
        </w:r>
      </w:hyperlink>
      <w:r w:rsidR="00E13A4B" w:rsidRPr="0056584B">
        <w:rPr>
          <w:rFonts w:ascii="Times New Roman" w:hAnsi="Times New Roman" w:cs="Times New Roman"/>
          <w:sz w:val="28"/>
          <w:szCs w:val="28"/>
        </w:rPr>
        <w:t>.</w:t>
      </w:r>
      <w:r w:rsidR="00BB6F1E" w:rsidRPr="0056584B">
        <w:rPr>
          <w:rFonts w:ascii="Times New Roman" w:hAnsi="Times New Roman" w:cs="Times New Roman"/>
          <w:sz w:val="28"/>
          <w:szCs w:val="28"/>
        </w:rPr>
        <w:t xml:space="preserve"> </w:t>
      </w:r>
      <w:r w:rsidR="00E13A4B" w:rsidRPr="0056584B">
        <w:rPr>
          <w:rFonts w:ascii="Times New Roman" w:hAnsi="Times New Roman" w:cs="Times New Roman"/>
          <w:sz w:val="28"/>
          <w:szCs w:val="28"/>
        </w:rPr>
        <w:t>Отметим, что в случае получения неофициальных выплат</w:t>
      </w:r>
      <w:r w:rsidR="00BB6F1E" w:rsidRPr="0056584B">
        <w:rPr>
          <w:rFonts w:ascii="Times New Roman" w:hAnsi="Times New Roman" w:cs="Times New Roman"/>
          <w:sz w:val="28"/>
          <w:szCs w:val="28"/>
        </w:rPr>
        <w:t>,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 </w:t>
      </w:r>
      <w:r w:rsidR="00BB6F1E" w:rsidRPr="0056584B">
        <w:rPr>
          <w:rFonts w:ascii="Times New Roman" w:hAnsi="Times New Roman" w:cs="Times New Roman"/>
          <w:sz w:val="28"/>
          <w:szCs w:val="28"/>
        </w:rPr>
        <w:t>у работников</w:t>
      </w:r>
      <w:r w:rsidR="00E13A4B" w:rsidRPr="0056584B">
        <w:rPr>
          <w:rFonts w:ascii="Times New Roman" w:hAnsi="Times New Roman" w:cs="Times New Roman"/>
          <w:sz w:val="28"/>
          <w:szCs w:val="28"/>
        </w:rPr>
        <w:t xml:space="preserve"> </w:t>
      </w:r>
      <w:r w:rsidR="00BB6F1E" w:rsidRPr="0056584B">
        <w:rPr>
          <w:rFonts w:ascii="Times New Roman" w:eastAsia="Calibri" w:hAnsi="Times New Roman" w:cs="Times New Roman"/>
          <w:sz w:val="28"/>
          <w:szCs w:val="28"/>
        </w:rPr>
        <w:t>по истечении календарного года возникает</w:t>
      </w:r>
      <w:proofErr w:type="gramEnd"/>
      <w:r w:rsidR="00BB6F1E" w:rsidRPr="0056584B">
        <w:rPr>
          <w:rFonts w:ascii="Times New Roman" w:eastAsia="Calibri" w:hAnsi="Times New Roman" w:cs="Times New Roman"/>
          <w:sz w:val="28"/>
          <w:szCs w:val="28"/>
        </w:rPr>
        <w:t xml:space="preserve"> обязанность по представлению налоговой декларации в налоговый орган по месту своего жительства  в срок до 30 апреля и уплате налога на доходы в срок не позднее 15 июля года следующего за истекшим</w:t>
      </w:r>
      <w:r w:rsidR="00E8329B" w:rsidRPr="0056584B">
        <w:rPr>
          <w:rFonts w:ascii="Times New Roman" w:eastAsia="Calibri" w:hAnsi="Times New Roman" w:cs="Times New Roman"/>
          <w:sz w:val="28"/>
          <w:szCs w:val="28"/>
        </w:rPr>
        <w:t xml:space="preserve"> налоговым периодом</w:t>
      </w:r>
      <w:r w:rsidR="00BB6F1E" w:rsidRPr="0056584B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B6F1E" w:rsidRPr="0056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262"/>
    <w:multiLevelType w:val="multilevel"/>
    <w:tmpl w:val="230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4F"/>
    <w:rsid w:val="000B7B4F"/>
    <w:rsid w:val="00476C4E"/>
    <w:rsid w:val="00533CBD"/>
    <w:rsid w:val="0056584B"/>
    <w:rsid w:val="00604627"/>
    <w:rsid w:val="00687F38"/>
    <w:rsid w:val="006B76AF"/>
    <w:rsid w:val="006D1A8A"/>
    <w:rsid w:val="009145DE"/>
    <w:rsid w:val="00A47A93"/>
    <w:rsid w:val="00A52AA5"/>
    <w:rsid w:val="00B719C8"/>
    <w:rsid w:val="00BB6F1E"/>
    <w:rsid w:val="00D54247"/>
    <w:rsid w:val="00DA756A"/>
    <w:rsid w:val="00E13A4B"/>
    <w:rsid w:val="00E42E36"/>
    <w:rsid w:val="00E8329B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4627"/>
    <w:rPr>
      <w:color w:val="0000FF" w:themeColor="hyperlink"/>
      <w:u w:val="single"/>
    </w:rPr>
  </w:style>
  <w:style w:type="character" w:customStyle="1" w:styleId="field">
    <w:name w:val="field"/>
    <w:basedOn w:val="a0"/>
    <w:rsid w:val="00A52AA5"/>
  </w:style>
  <w:style w:type="character" w:customStyle="1" w:styleId="10">
    <w:name w:val="Заголовок 1 Знак"/>
    <w:basedOn w:val="a0"/>
    <w:link w:val="1"/>
    <w:uiPriority w:val="9"/>
    <w:rsid w:val="00E13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2">
    <w:name w:val="date2"/>
    <w:basedOn w:val="a0"/>
    <w:rsid w:val="00E13A4B"/>
  </w:style>
  <w:style w:type="character" w:customStyle="1" w:styleId="author">
    <w:name w:val="author"/>
    <w:basedOn w:val="a0"/>
    <w:rsid w:val="00E13A4B"/>
  </w:style>
  <w:style w:type="character" w:customStyle="1" w:styleId="category">
    <w:name w:val="category"/>
    <w:basedOn w:val="a0"/>
    <w:rsid w:val="00E13A4B"/>
  </w:style>
  <w:style w:type="paragraph" w:styleId="a6">
    <w:name w:val="Normal (Web)"/>
    <w:basedOn w:val="a"/>
    <w:uiPriority w:val="99"/>
    <w:semiHidden/>
    <w:unhideWhenUsed/>
    <w:rsid w:val="00E1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3A4B"/>
    <w:rPr>
      <w:b/>
      <w:bCs/>
    </w:rPr>
  </w:style>
  <w:style w:type="paragraph" w:customStyle="1" w:styleId="NormalExport">
    <w:name w:val="Normal_Export"/>
    <w:basedOn w:val="a"/>
    <w:rsid w:val="00476C4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4627"/>
    <w:rPr>
      <w:color w:val="0000FF" w:themeColor="hyperlink"/>
      <w:u w:val="single"/>
    </w:rPr>
  </w:style>
  <w:style w:type="character" w:customStyle="1" w:styleId="field">
    <w:name w:val="field"/>
    <w:basedOn w:val="a0"/>
    <w:rsid w:val="00A52AA5"/>
  </w:style>
  <w:style w:type="character" w:customStyle="1" w:styleId="10">
    <w:name w:val="Заголовок 1 Знак"/>
    <w:basedOn w:val="a0"/>
    <w:link w:val="1"/>
    <w:uiPriority w:val="9"/>
    <w:rsid w:val="00E13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2">
    <w:name w:val="date2"/>
    <w:basedOn w:val="a0"/>
    <w:rsid w:val="00E13A4B"/>
  </w:style>
  <w:style w:type="character" w:customStyle="1" w:styleId="author">
    <w:name w:val="author"/>
    <w:basedOn w:val="a0"/>
    <w:rsid w:val="00E13A4B"/>
  </w:style>
  <w:style w:type="character" w:customStyle="1" w:styleId="category">
    <w:name w:val="category"/>
    <w:basedOn w:val="a0"/>
    <w:rsid w:val="00E13A4B"/>
  </w:style>
  <w:style w:type="paragraph" w:styleId="a6">
    <w:name w:val="Normal (Web)"/>
    <w:basedOn w:val="a"/>
    <w:uiPriority w:val="99"/>
    <w:semiHidden/>
    <w:unhideWhenUsed/>
    <w:rsid w:val="00E1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3A4B"/>
    <w:rPr>
      <w:b/>
      <w:bCs/>
    </w:rPr>
  </w:style>
  <w:style w:type="paragraph" w:customStyle="1" w:styleId="NormalExport">
    <w:name w:val="Normal_Export"/>
    <w:basedOn w:val="a"/>
    <w:rsid w:val="00476C4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uls.ru/%D1%87%D1%82%D0%BE-%D0%B1%D1%83%D0%B4%D0%B5%D1%82-%D0%B7%D0%B0-%D0%B2%D1%8B%D0%BF%D0%BB%D0%B0%D1%82%D1%83-%D0%B7%D0%B0%D1%80%D0%BF%D0%BB%D0%B0%D1%82-%D0%B2-%D0%BA%D0%BE%D0%BD%D0%B2%D0%B5%D1%80%D1%8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sultantpuls.ru/%D1%87%D1%82%D0%BE-%D0%B1%D1%83%D0%B4%D0%B5%D1%82-%D0%B7%D0%B0-%D0%B2%D1%8B%D0%BF%D0%BB%D0%B0%D1%82%D1%83-%D0%B7%D0%B0%D1%80%D0%BF%D0%BB%D0%B0%D1%82-%D0%B2-%D0%BA%D0%BE%D0%BD%D0%B2%D0%B5%D1%80%D1%82/" TargetMode="External"/><Relationship Id="rId12" Type="http://schemas.openxmlformats.org/officeDocument/2006/relationships/hyperlink" Target="http://consultantpuls.ru/%D1%87%D1%82%D0%BE-%D0%B1%D1%83%D0%B4%D0%B5%D1%82-%D0%B7%D0%B0-%D0%B2%D1%8B%D0%BF%D0%BB%D0%B0%D1%82%D1%83-%D0%B7%D0%B0%D1%80%D0%BF%D0%BB%D0%B0%D1%82-%D0%B2-%D0%BA%D0%BE%D0%BD%D0%B2%D0%B5%D1%80%D1%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uls.ru/%D1%87%D1%82%D0%BE-%D0%B1%D1%83%D0%B4%D0%B5%D1%82-%D0%B7%D0%B0-%D0%B2%D1%8B%D0%BF%D0%BB%D0%B0%D1%82%D1%83-%D0%B7%D0%B0%D1%80%D0%BF%D0%BB%D0%B0%D1%82-%D0%B2-%D0%BA%D0%BE%D0%BD%D0%B2%D0%B5%D1%80%D1%82/" TargetMode="External"/><Relationship Id="rId11" Type="http://schemas.openxmlformats.org/officeDocument/2006/relationships/hyperlink" Target="http://consultantpuls.ru/%D1%87%D1%82%D0%BE-%D0%B1%D1%83%D0%B4%D0%B5%D1%82-%D0%B7%D0%B0-%D0%B2%D1%8B%D0%BF%D0%BB%D0%B0%D1%82%D1%83-%D0%B7%D0%B0%D1%80%D0%BF%D0%BB%D0%B0%D1%82-%D0%B2-%D0%BA%D0%BE%D0%BD%D0%B2%D0%B5%D1%80%D1%8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sultantpuls.ru/%D1%87%D1%82%D0%BE-%D0%B1%D1%83%D0%B4%D0%B5%D1%82-%D0%B7%D0%B0-%D0%B2%D1%8B%D0%BF%D0%BB%D0%B0%D1%82%D1%83-%D0%B7%D0%B0%D1%80%D0%BF%D0%BB%D0%B0%D1%82-%D0%B2-%D0%BA%D0%BE%D0%BD%D0%B2%D0%B5%D1%80%D1%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uls.ru/%D1%87%D1%82%D0%BE-%D0%B1%D1%83%D0%B4%D0%B5%D1%82-%D0%B7%D0%B0-%D0%B2%D1%8B%D0%BF%D0%BB%D0%B0%D1%82%D1%83-%D0%B7%D0%B0%D1%80%D0%BF%D0%BB%D0%B0%D1%82-%D0%B2-%D0%BA%D0%BE%D0%BD%D0%B2%D0%B5%D1%80%D1%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Гуслистая Наталья Сериковна</dc:creator>
  <cp:lastModifiedBy>Гуслистая Наталья Сериковна</cp:lastModifiedBy>
  <cp:revision>4</cp:revision>
  <dcterms:created xsi:type="dcterms:W3CDTF">2016-07-08T06:59:00Z</dcterms:created>
  <dcterms:modified xsi:type="dcterms:W3CDTF">2016-07-08T07:04:00Z</dcterms:modified>
</cp:coreProperties>
</file>