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1" w:rsidRDefault="00121291" w:rsidP="00121291">
      <w:pPr>
        <w:ind w:firstLine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Условия и порядок предоставления субсидий </w:t>
      </w:r>
    </w:p>
    <w:p w:rsidR="00121291" w:rsidRDefault="00121291" w:rsidP="00121291">
      <w:pPr>
        <w:ind w:firstLine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СМСП</w:t>
      </w:r>
      <w:r>
        <w:rPr>
          <w:b/>
          <w:bCs/>
          <w:sz w:val="28"/>
          <w:szCs w:val="28"/>
        </w:rPr>
        <w:t>, осуществля</w:t>
      </w:r>
      <w:bookmarkStart w:id="0" w:name="_GoBack"/>
      <w:bookmarkEnd w:id="0"/>
      <w:r>
        <w:rPr>
          <w:b/>
          <w:bCs/>
          <w:sz w:val="28"/>
          <w:szCs w:val="28"/>
        </w:rPr>
        <w:t>ющим ремесленную деятельность</w:t>
      </w:r>
    </w:p>
    <w:p w:rsidR="00121291" w:rsidRDefault="00121291" w:rsidP="00121291">
      <w:pPr>
        <w:ind w:firstLine="552"/>
        <w:jc w:val="both"/>
        <w:rPr>
          <w:sz w:val="28"/>
          <w:szCs w:val="28"/>
        </w:rPr>
      </w:pPr>
    </w:p>
    <w:p w:rsidR="00121291" w:rsidRDefault="00121291" w:rsidP="0012129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осуществляющим ремесленную деятельность, осуществляется при соблюдении следующих условий:</w:t>
      </w:r>
    </w:p>
    <w:p w:rsidR="00121291" w:rsidRDefault="00121291" w:rsidP="0012129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вид ремесленной деятельности входит в перечень видов ремесленной деятельности в целях оказания поддержки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перечень которых утвержден Коллегией Администрации Кемеровской области от 25.09.2008 №404;</w:t>
      </w:r>
    </w:p>
    <w:p w:rsidR="00121291" w:rsidRDefault="00121291" w:rsidP="0012129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1.2. затраты связаны с изготовлением ремесленной продукции (расходы на приобретение сырья, расходных материалов, оборудования);</w:t>
      </w:r>
    </w:p>
    <w:p w:rsidR="00121291" w:rsidRDefault="00121291" w:rsidP="0012129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Субсидии предоставляются в размере 50 процентов от фактически произведенных и документально подтвержденных затрат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осуществляющих ремесленную деятельность, за предшествующий и текущий календарные годы.</w:t>
      </w:r>
    </w:p>
    <w:p w:rsidR="00121291" w:rsidRDefault="00121291" w:rsidP="0012129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получения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субсидий на возмещение расходов, связанных с изготовлением ремесленной продукции (расходы на приобретение сырья, расходных материалов, оборудования),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 обращается с заявлением, к которому прилагаются следующие документы:</w:t>
      </w:r>
    </w:p>
    <w:p w:rsidR="00121291" w:rsidRDefault="00121291" w:rsidP="00121291">
      <w:pPr>
        <w:numPr>
          <w:ilvl w:val="0"/>
          <w:numId w:val="1"/>
        </w:numPr>
        <w:jc w:val="both"/>
        <w:rPr>
          <w:color w:val="C5000B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копия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(ОГРН)</w:t>
      </w:r>
      <w:r>
        <w:rPr>
          <w:color w:val="C5000B"/>
          <w:sz w:val="28"/>
          <w:szCs w:val="28"/>
          <w:shd w:val="clear" w:color="auto" w:fill="FFFFFF"/>
          <w:lang w:val="ru-RU"/>
        </w:rPr>
        <w:t>;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копия свидетельства </w:t>
      </w:r>
      <w:proofErr w:type="gramStart"/>
      <w:r>
        <w:rPr>
          <w:sz w:val="28"/>
          <w:szCs w:val="28"/>
          <w:shd w:val="clear" w:color="auto" w:fill="FFFFFF"/>
          <w:lang w:val="ru-RU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Российской Федерации или свидетельства о постановке на учет российской организации в налоговом органе по месту нахождения на территории Российской Федерации (ИНН);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учёта налога на добавленную стоимость или декларации,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Субъекты малого и среднего предпринимательства, применяющие систему налогообложения в виде единого налога на вменённый  доход для отдельных видов деятельности или патентную систему налогообложения, дополнительно предоставляют справку о выручке от реализации товаров (работ, услуг) за предшествующий календарный год, заверенную </w:t>
      </w:r>
      <w:r>
        <w:rPr>
          <w:sz w:val="28"/>
          <w:szCs w:val="28"/>
          <w:lang w:val="ru-RU"/>
        </w:rPr>
        <w:t>СМСП.</w:t>
      </w:r>
      <w:r>
        <w:rPr>
          <w:sz w:val="28"/>
          <w:szCs w:val="28"/>
        </w:rPr>
        <w:t xml:space="preserve">  Для вновь созданных организаций или вновь зарегистрированных индивидуальных предпринимателей в течение того года, в котором они зарегистрированы, предоставляется справка о выручке от реализации товаров (работ, услуг)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</w:t>
      </w:r>
      <w:r>
        <w:rPr>
          <w:sz w:val="28"/>
          <w:szCs w:val="28"/>
        </w:rPr>
        <w:lastRenderedPageBreak/>
        <w:t>позднее одного месяца до даты подачи заявления на получение субсидии (справка об исполнении налогоплательщиком обязанности по уплате налогов, сборов, страховых взносов, пеней и налоговых санкций);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сведений о среднесписочной численности работников за предшествующий календарный год (форма по КНД 1110018),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Для вновь созданных организаций или вновь зарегистрированных индивидуальных предпринимателей в течение того года, в котором они зарегистрированы, </w:t>
      </w:r>
      <w:r>
        <w:rPr>
          <w:sz w:val="28"/>
          <w:szCs w:val="28"/>
          <w:lang w:val="ru-RU"/>
        </w:rPr>
        <w:t>а также при отсутствии наемных работников</w:t>
      </w:r>
      <w:r>
        <w:rPr>
          <w:sz w:val="28"/>
          <w:szCs w:val="28"/>
        </w:rPr>
        <w:t xml:space="preserve"> - справка о средней численности работников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договоров купли-продажи сырья, расходных материалов, оборудования, заверенные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с предъявлением оригиналов;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платежных поручений,  </w:t>
      </w:r>
      <w:r>
        <w:rPr>
          <w:sz w:val="28"/>
          <w:szCs w:val="28"/>
          <w:shd w:val="clear" w:color="auto" w:fill="FFFFFF"/>
          <w:lang w:val="ru-RU"/>
        </w:rPr>
        <w:t>с отметкой банка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заверенных </w:t>
      </w:r>
      <w:r>
        <w:rPr>
          <w:sz w:val="28"/>
          <w:szCs w:val="28"/>
          <w:lang w:val="ru-RU"/>
        </w:rPr>
        <w:t xml:space="preserve">СМСП, </w:t>
      </w:r>
      <w:r>
        <w:rPr>
          <w:sz w:val="28"/>
          <w:szCs w:val="28"/>
        </w:rPr>
        <w:t xml:space="preserve"> или надлежаще заверенные копии кассовых чеков с приложением копий квитанций к приходному кассовому ордеру (при сумме сделки не более 100 тыс.руб.),  подтверждающие оплату сырья, расходных материалов, оборудования, с предъявлением оригиналов; 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счетов и (или) счетов-фактур,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товарных накладных или </w:t>
      </w:r>
      <w:r>
        <w:rPr>
          <w:sz w:val="28"/>
          <w:szCs w:val="28"/>
          <w:lang w:val="ru-RU"/>
        </w:rPr>
        <w:t>универсальных передаточных документов (УПД), актов выполненных работ (оказанных услуг), заверенные СМСП</w:t>
      </w:r>
      <w:r>
        <w:rPr>
          <w:sz w:val="28"/>
          <w:szCs w:val="28"/>
        </w:rPr>
        <w:t>;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приходных ордеров (форма М-4) и актов о списании сырья, материалов в производство (М-11) и (или) копии актов ввода основных средств в эксплуатацию (ОС-1) и копии инвентарных карточек на приобретенные основные средства (ОС-6), заверенные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с предъявлением оригиналов;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пояснительная записка с </w:t>
      </w:r>
      <w:r>
        <w:rPr>
          <w:sz w:val="28"/>
          <w:szCs w:val="28"/>
        </w:rPr>
        <w:t>описание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 проекта,  с указанием количества новых и сохраненных  рабочих мест в результате его реализации,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полученных субсидиях за три года, предшествующих подаче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; </w:t>
      </w:r>
    </w:p>
    <w:p w:rsidR="00121291" w:rsidRDefault="00121291" w:rsidP="00121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субсидии.</w:t>
      </w:r>
    </w:p>
    <w:p w:rsidR="0088034E" w:rsidRDefault="0088034E"/>
    <w:sectPr w:rsidR="0088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8"/>
    <w:rsid w:val="00121291"/>
    <w:rsid w:val="002A7F38"/>
    <w:rsid w:val="008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9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9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TarabrinaNM</dc:creator>
  <cp:keywords/>
  <dc:description/>
  <cp:lastModifiedBy>TarabrinaNM</cp:lastModifiedBy>
  <cp:revision>2</cp:revision>
  <dcterms:created xsi:type="dcterms:W3CDTF">2016-07-04T04:22:00Z</dcterms:created>
  <dcterms:modified xsi:type="dcterms:W3CDTF">2016-07-04T04:22:00Z</dcterms:modified>
</cp:coreProperties>
</file>